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3998" w14:textId="77777777" w:rsidR="003C47E7" w:rsidRPr="00C9460A" w:rsidRDefault="003C47E7" w:rsidP="003C47E7">
      <w:pPr>
        <w:rPr>
          <w:lang w:val="de-DE"/>
        </w:rPr>
      </w:pPr>
    </w:p>
    <w:tbl>
      <w:tblPr>
        <w:tblStyle w:val="Tabellenraster"/>
        <w:tblW w:w="0" w:type="auto"/>
        <w:tblLook w:val="04A0" w:firstRow="1" w:lastRow="0" w:firstColumn="1" w:lastColumn="0" w:noHBand="0" w:noVBand="1"/>
      </w:tblPr>
      <w:tblGrid>
        <w:gridCol w:w="4561"/>
        <w:gridCol w:w="4501"/>
      </w:tblGrid>
      <w:tr w:rsidR="003C47E7" w:rsidRPr="00740C45" w14:paraId="5A512150" w14:textId="77777777" w:rsidTr="000D4ACC">
        <w:tc>
          <w:tcPr>
            <w:tcW w:w="4561" w:type="dxa"/>
          </w:tcPr>
          <w:p w14:paraId="6DA663FE" w14:textId="1DEFAE76" w:rsidR="003C47E7" w:rsidRPr="00E60931" w:rsidRDefault="003C47E7" w:rsidP="000D4ACC">
            <w:pPr>
              <w:jc w:val="center"/>
              <w:rPr>
                <w:rFonts w:ascii="Arial" w:hAnsi="Arial" w:cs="Arial"/>
                <w:b/>
                <w:iCs/>
                <w:sz w:val="24"/>
                <w:szCs w:val="24"/>
              </w:rPr>
            </w:pPr>
            <w:r w:rsidRPr="00E60931">
              <w:rPr>
                <w:rFonts w:ascii="Arial" w:hAnsi="Arial" w:cs="Arial"/>
                <w:b/>
                <w:iCs/>
                <w:sz w:val="24"/>
                <w:szCs w:val="24"/>
              </w:rPr>
              <w:t xml:space="preserve">Information gemäß Artikel 12, 13 und 14 der EU-Verordnung 2016/679, </w:t>
            </w:r>
            <w:r w:rsidR="002C3932" w:rsidRPr="00E60931">
              <w:rPr>
                <w:rFonts w:ascii="Arial" w:hAnsi="Arial" w:cs="Arial"/>
                <w:b/>
                <w:iCs/>
                <w:sz w:val="24"/>
                <w:szCs w:val="24"/>
              </w:rPr>
              <w:t>WHISTLEBLOWER</w:t>
            </w:r>
          </w:p>
        </w:tc>
        <w:tc>
          <w:tcPr>
            <w:tcW w:w="4501" w:type="dxa"/>
          </w:tcPr>
          <w:p w14:paraId="2356F712" w14:textId="4856A623" w:rsidR="003C47E7" w:rsidRPr="00E60931" w:rsidRDefault="003C47E7" w:rsidP="000D4ACC">
            <w:pPr>
              <w:jc w:val="center"/>
              <w:rPr>
                <w:rFonts w:ascii="Arial" w:hAnsi="Arial" w:cs="Arial"/>
                <w:b/>
                <w:iCs/>
                <w:sz w:val="24"/>
                <w:szCs w:val="24"/>
                <w:lang w:val="it-IT"/>
              </w:rPr>
            </w:pPr>
            <w:proofErr w:type="spellStart"/>
            <w:r w:rsidRPr="00E60931">
              <w:rPr>
                <w:rFonts w:ascii="Arial" w:hAnsi="Arial" w:cs="Arial"/>
                <w:b/>
                <w:iCs/>
                <w:sz w:val="24"/>
                <w:szCs w:val="24"/>
                <w:lang w:val="it-IT"/>
              </w:rPr>
              <w:t>lnformativa</w:t>
            </w:r>
            <w:proofErr w:type="spellEnd"/>
            <w:r w:rsidRPr="00E60931">
              <w:rPr>
                <w:rFonts w:ascii="Arial" w:hAnsi="Arial" w:cs="Arial"/>
                <w:b/>
                <w:iCs/>
                <w:sz w:val="24"/>
                <w:szCs w:val="24"/>
                <w:lang w:val="it-IT"/>
              </w:rPr>
              <w:t xml:space="preserve"> ai sensi degli artt. 12, 13 e 14 del Regolamento UE 2016/679, </w:t>
            </w:r>
            <w:r w:rsidR="002C3932" w:rsidRPr="00E60931">
              <w:rPr>
                <w:rFonts w:ascii="Arial" w:hAnsi="Arial" w:cs="Arial"/>
                <w:b/>
                <w:iCs/>
                <w:sz w:val="24"/>
                <w:szCs w:val="24"/>
                <w:lang w:val="it-IT"/>
              </w:rPr>
              <w:t>WHISTLEBLOWER</w:t>
            </w:r>
          </w:p>
        </w:tc>
      </w:tr>
      <w:tr w:rsidR="003C47E7" w:rsidRPr="001A282C" w14:paraId="134DEB3A" w14:textId="77777777" w:rsidTr="000D4ACC">
        <w:tc>
          <w:tcPr>
            <w:tcW w:w="4561" w:type="dxa"/>
          </w:tcPr>
          <w:p w14:paraId="7577E79B" w14:textId="1B80CED4" w:rsidR="003C47E7" w:rsidRPr="00740C45" w:rsidRDefault="003C47E7" w:rsidP="000D4ACC">
            <w:pPr>
              <w:jc w:val="both"/>
              <w:rPr>
                <w:rFonts w:ascii="Arial" w:hAnsi="Arial" w:cs="Arial"/>
                <w:sz w:val="24"/>
                <w:szCs w:val="24"/>
              </w:rPr>
            </w:pPr>
            <w:r w:rsidRPr="00740C45">
              <w:rPr>
                <w:rFonts w:ascii="Arial" w:hAnsi="Arial" w:cs="Arial"/>
                <w:sz w:val="24"/>
                <w:szCs w:val="24"/>
              </w:rPr>
              <w:t xml:space="preserve">Im Sinne und für die Zwecke der betreffenden Verordnung zum Thema „Schutz natürlicher Personen bei der Verarbeitung personenbezogener Daten“ ist die </w:t>
            </w:r>
            <w:r w:rsidR="00BE33C7" w:rsidRPr="00BE33C7">
              <w:rPr>
                <w:rFonts w:ascii="Arial" w:hAnsi="Arial" w:cs="Arial"/>
                <w:sz w:val="24"/>
                <w:szCs w:val="24"/>
              </w:rPr>
              <w:t xml:space="preserve">Naturns Kultur &amp; Freizeit </w:t>
            </w:r>
            <w:r w:rsidR="00123680">
              <w:rPr>
                <w:rFonts w:ascii="Arial" w:hAnsi="Arial" w:cs="Arial"/>
                <w:sz w:val="24"/>
                <w:szCs w:val="24"/>
              </w:rPr>
              <w:t>GmbH</w:t>
            </w:r>
            <w:r w:rsidR="003C5BFE">
              <w:rPr>
                <w:rFonts w:ascii="Arial" w:hAnsi="Arial" w:cs="Arial"/>
                <w:sz w:val="24"/>
                <w:szCs w:val="24"/>
              </w:rPr>
              <w:t xml:space="preserve"> al</w:t>
            </w:r>
            <w:r w:rsidRPr="00740C45">
              <w:rPr>
                <w:rFonts w:ascii="Arial" w:hAnsi="Arial" w:cs="Arial"/>
                <w:sz w:val="24"/>
                <w:szCs w:val="24"/>
              </w:rPr>
              <w:t>s Verantwortlicher der Datenverarbeitung (im Folgenden "</w:t>
            </w:r>
            <w:r w:rsidR="00123680">
              <w:rPr>
                <w:rFonts w:ascii="Arial" w:hAnsi="Arial" w:cs="Arial"/>
                <w:sz w:val="24"/>
                <w:szCs w:val="24"/>
              </w:rPr>
              <w:t>Einrichtung</w:t>
            </w:r>
            <w:r w:rsidRPr="00740C45">
              <w:rPr>
                <w:rFonts w:ascii="Arial" w:hAnsi="Arial" w:cs="Arial"/>
                <w:sz w:val="24"/>
                <w:szCs w:val="24"/>
              </w:rPr>
              <w:t xml:space="preserve">" oder "Verantwortlicher") verpflichtet, einige Informationen zu den eventuell beim </w:t>
            </w:r>
            <w:r w:rsidR="002C3932">
              <w:rPr>
                <w:rFonts w:ascii="Arial" w:hAnsi="Arial" w:cs="Arial"/>
                <w:sz w:val="24"/>
                <w:szCs w:val="24"/>
              </w:rPr>
              <w:t>Reporter</w:t>
            </w:r>
            <w:r w:rsidRPr="00740C45">
              <w:rPr>
                <w:rFonts w:ascii="Arial" w:hAnsi="Arial" w:cs="Arial"/>
                <w:sz w:val="24"/>
                <w:szCs w:val="24"/>
              </w:rPr>
              <w:t xml:space="preserve"> erhobenen personenbezogenen Daten natürlicher Personen – in ihrer Eigenschaft als “betroffene Personen“ – zu erteilen.</w:t>
            </w:r>
          </w:p>
          <w:p w14:paraId="13FD1495" w14:textId="77777777" w:rsidR="003C47E7" w:rsidRPr="00740C45" w:rsidRDefault="003C47E7" w:rsidP="000D4ACC">
            <w:pPr>
              <w:jc w:val="both"/>
              <w:rPr>
                <w:rFonts w:ascii="Arial" w:hAnsi="Arial" w:cs="Arial"/>
                <w:sz w:val="24"/>
                <w:szCs w:val="24"/>
              </w:rPr>
            </w:pPr>
          </w:p>
        </w:tc>
        <w:tc>
          <w:tcPr>
            <w:tcW w:w="4501" w:type="dxa"/>
          </w:tcPr>
          <w:p w14:paraId="6F0B4190" w14:textId="19409EE9"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 xml:space="preserve">Ai sensi e per gli effetti del Regolamento in oggetto, dettato in materia di “protezione delle persone fisiche con riguardo al trattamento dei dati personali", </w:t>
            </w:r>
            <w:r w:rsidR="00BE33C7">
              <w:rPr>
                <w:rFonts w:ascii="Arial" w:hAnsi="Arial" w:cs="Arial"/>
                <w:sz w:val="24"/>
                <w:szCs w:val="24"/>
                <w:lang w:val="it-IT"/>
              </w:rPr>
              <w:t>Naturns Kultur &amp; Freizeit S</w:t>
            </w:r>
            <w:r w:rsidR="00123680">
              <w:rPr>
                <w:rFonts w:ascii="Arial" w:hAnsi="Arial" w:cs="Arial"/>
                <w:sz w:val="24"/>
                <w:szCs w:val="24"/>
                <w:lang w:val="it-IT"/>
              </w:rPr>
              <w:t>.r.l.</w:t>
            </w:r>
            <w:r w:rsidRPr="003C5BFE">
              <w:rPr>
                <w:rFonts w:ascii="Arial" w:hAnsi="Arial" w:cs="Arial"/>
                <w:sz w:val="24"/>
                <w:szCs w:val="24"/>
                <w:lang w:val="it-IT"/>
              </w:rPr>
              <w:t xml:space="preserve"> in qualità di titolare del trattamento (di seguito “</w:t>
            </w:r>
            <w:r w:rsidR="00123680">
              <w:rPr>
                <w:rFonts w:ascii="Arial" w:hAnsi="Arial" w:cs="Arial"/>
                <w:sz w:val="24"/>
                <w:szCs w:val="24"/>
                <w:lang w:val="it-IT"/>
              </w:rPr>
              <w:t>Ente</w:t>
            </w:r>
            <w:r w:rsidRPr="003C5BFE">
              <w:rPr>
                <w:rFonts w:ascii="Arial" w:hAnsi="Arial" w:cs="Arial"/>
                <w:sz w:val="24"/>
                <w:szCs w:val="24"/>
                <w:lang w:val="it-IT"/>
              </w:rPr>
              <w:t>” o “Titolare”), è tenut</w:t>
            </w:r>
            <w:r w:rsidR="003C5BFE">
              <w:rPr>
                <w:rFonts w:ascii="Arial" w:hAnsi="Arial" w:cs="Arial"/>
                <w:sz w:val="24"/>
                <w:szCs w:val="24"/>
                <w:lang w:val="it-IT"/>
              </w:rPr>
              <w:t>a</w:t>
            </w:r>
            <w:r w:rsidRPr="003C5BFE">
              <w:rPr>
                <w:rFonts w:ascii="Arial" w:hAnsi="Arial" w:cs="Arial"/>
                <w:sz w:val="24"/>
                <w:szCs w:val="24"/>
                <w:lang w:val="it-IT"/>
              </w:rPr>
              <w:t xml:space="preserve"> a fornire alcune informazioni riguardanti eventuali dati personali, raccolti presso il </w:t>
            </w:r>
            <w:r w:rsidR="002C3932">
              <w:rPr>
                <w:rFonts w:ascii="Arial" w:hAnsi="Arial" w:cs="Arial"/>
                <w:sz w:val="24"/>
                <w:szCs w:val="24"/>
                <w:lang w:val="it-IT"/>
              </w:rPr>
              <w:t>Segnalante</w:t>
            </w:r>
            <w:r w:rsidRPr="003C5BFE">
              <w:rPr>
                <w:rFonts w:ascii="Arial" w:hAnsi="Arial" w:cs="Arial"/>
                <w:sz w:val="24"/>
                <w:szCs w:val="24"/>
                <w:lang w:val="it-IT"/>
              </w:rPr>
              <w:t>, in qualità di “Interessat</w:t>
            </w:r>
            <w:r w:rsidR="002C3932">
              <w:rPr>
                <w:rFonts w:ascii="Arial" w:hAnsi="Arial" w:cs="Arial"/>
                <w:sz w:val="24"/>
                <w:szCs w:val="24"/>
                <w:lang w:val="it-IT"/>
              </w:rPr>
              <w:t>o</w:t>
            </w:r>
            <w:r w:rsidRPr="003C5BFE">
              <w:rPr>
                <w:rFonts w:ascii="Arial" w:hAnsi="Arial" w:cs="Arial"/>
                <w:sz w:val="24"/>
                <w:szCs w:val="24"/>
                <w:lang w:val="it-IT"/>
              </w:rPr>
              <w:t>”.</w:t>
            </w:r>
          </w:p>
          <w:p w14:paraId="1DDF1C50" w14:textId="77777777" w:rsidR="003C47E7" w:rsidRPr="003C5BFE" w:rsidRDefault="003C47E7" w:rsidP="000D4ACC">
            <w:pPr>
              <w:jc w:val="both"/>
              <w:rPr>
                <w:rFonts w:ascii="Arial" w:hAnsi="Arial" w:cs="Arial"/>
                <w:sz w:val="24"/>
                <w:szCs w:val="24"/>
                <w:lang w:val="it-IT"/>
              </w:rPr>
            </w:pPr>
          </w:p>
        </w:tc>
      </w:tr>
      <w:tr w:rsidR="003C47E7" w:rsidRPr="001A282C" w14:paraId="487DB26D" w14:textId="77777777" w:rsidTr="000D4ACC">
        <w:tc>
          <w:tcPr>
            <w:tcW w:w="4561" w:type="dxa"/>
          </w:tcPr>
          <w:p w14:paraId="2F45D275" w14:textId="4C7448F6" w:rsidR="003C47E7" w:rsidRPr="00740C45" w:rsidRDefault="003C47E7" w:rsidP="000D4ACC">
            <w:pPr>
              <w:jc w:val="both"/>
              <w:rPr>
                <w:rFonts w:ascii="Arial" w:hAnsi="Arial" w:cs="Arial"/>
                <w:sz w:val="24"/>
                <w:szCs w:val="24"/>
              </w:rPr>
            </w:pPr>
            <w:r w:rsidRPr="00740C45">
              <w:rPr>
                <w:rFonts w:ascii="Arial" w:hAnsi="Arial" w:cs="Arial"/>
                <w:sz w:val="24"/>
                <w:szCs w:val="24"/>
              </w:rPr>
              <w:t xml:space="preserve">Die sich im Besitz des Verantwortlichen befindlichen Daten werden normalerweise </w:t>
            </w:r>
            <w:proofErr w:type="gramStart"/>
            <w:r w:rsidRPr="00740C45">
              <w:rPr>
                <w:rFonts w:ascii="Arial" w:hAnsi="Arial" w:cs="Arial"/>
                <w:sz w:val="24"/>
                <w:szCs w:val="24"/>
              </w:rPr>
              <w:t>direkt  bei</w:t>
            </w:r>
            <w:proofErr w:type="gramEnd"/>
            <w:r w:rsidRPr="00740C45">
              <w:rPr>
                <w:rFonts w:ascii="Arial" w:hAnsi="Arial" w:cs="Arial"/>
                <w:sz w:val="24"/>
                <w:szCs w:val="24"/>
              </w:rPr>
              <w:t xml:space="preserve"> den betroffenen Personen und gelegentlich auch bei Dritten erhoben.</w:t>
            </w:r>
          </w:p>
          <w:p w14:paraId="24A7A9CC" w14:textId="77777777" w:rsidR="003C47E7" w:rsidRPr="00740C45" w:rsidRDefault="003C47E7" w:rsidP="000D4ACC">
            <w:pPr>
              <w:jc w:val="both"/>
              <w:rPr>
                <w:rFonts w:ascii="Arial" w:hAnsi="Arial" w:cs="Arial"/>
                <w:sz w:val="24"/>
                <w:szCs w:val="24"/>
              </w:rPr>
            </w:pPr>
          </w:p>
        </w:tc>
        <w:tc>
          <w:tcPr>
            <w:tcW w:w="4501" w:type="dxa"/>
          </w:tcPr>
          <w:p w14:paraId="4F29C209" w14:textId="2CEEF052"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I dati in possesso del Titolare sono normalmente raccolti direttamente presso gli Interessati e occasionalmente anche presso terzi.</w:t>
            </w:r>
          </w:p>
          <w:p w14:paraId="1005C5B0" w14:textId="77777777" w:rsidR="003C47E7" w:rsidRPr="003C5BFE" w:rsidRDefault="003C47E7" w:rsidP="000D4ACC">
            <w:pPr>
              <w:jc w:val="both"/>
              <w:rPr>
                <w:rFonts w:ascii="Arial" w:hAnsi="Arial" w:cs="Arial"/>
                <w:sz w:val="24"/>
                <w:szCs w:val="24"/>
                <w:lang w:val="it-IT"/>
              </w:rPr>
            </w:pPr>
          </w:p>
        </w:tc>
      </w:tr>
      <w:tr w:rsidR="003C47E7" w:rsidRPr="00445470" w14:paraId="65CB813D" w14:textId="77777777" w:rsidTr="000D4ACC">
        <w:tc>
          <w:tcPr>
            <w:tcW w:w="4561" w:type="dxa"/>
            <w:shd w:val="clear" w:color="auto" w:fill="auto"/>
          </w:tcPr>
          <w:p w14:paraId="1932D000" w14:textId="77777777" w:rsidR="003C47E7" w:rsidRDefault="003C47E7" w:rsidP="000D4ACC">
            <w:pPr>
              <w:jc w:val="both"/>
              <w:rPr>
                <w:rFonts w:ascii="Arial" w:hAnsi="Arial" w:cs="Arial"/>
                <w:sz w:val="24"/>
                <w:szCs w:val="24"/>
              </w:rPr>
            </w:pPr>
            <w:r w:rsidRPr="00740C45">
              <w:rPr>
                <w:rFonts w:ascii="Arial" w:hAnsi="Arial" w:cs="Arial"/>
                <w:sz w:val="24"/>
                <w:szCs w:val="24"/>
              </w:rPr>
              <w:t xml:space="preserve">Für den Fall, dass die personenbezogenen Daten des Betroffenen nicht direkt bei ihm erhoben werden, informiert der Verantwortliche, gemäß Art. 14 Buchst. g) der Verordnung, dass keine auf einer automatisierten Entscheidung beruhende Verarbeitung, einschließlich des </w:t>
            </w:r>
            <w:proofErr w:type="spellStart"/>
            <w:r w:rsidRPr="00740C45">
              <w:rPr>
                <w:rFonts w:ascii="Arial" w:hAnsi="Arial" w:cs="Arial"/>
                <w:sz w:val="24"/>
                <w:szCs w:val="24"/>
              </w:rPr>
              <w:t>Profilings</w:t>
            </w:r>
            <w:proofErr w:type="spellEnd"/>
            <w:r w:rsidRPr="00740C45">
              <w:rPr>
                <w:rFonts w:ascii="Arial" w:hAnsi="Arial" w:cs="Arial"/>
                <w:sz w:val="24"/>
                <w:szCs w:val="24"/>
              </w:rPr>
              <w:t xml:space="preserve"> i.S. des Art. 22 Abs. 1 und 4, durchgeführt wird. </w:t>
            </w:r>
          </w:p>
          <w:p w14:paraId="4D623FA7" w14:textId="77777777" w:rsidR="003C47E7" w:rsidRPr="00740C45" w:rsidRDefault="003C47E7" w:rsidP="000D4ACC">
            <w:pPr>
              <w:jc w:val="both"/>
              <w:rPr>
                <w:rFonts w:ascii="Arial" w:hAnsi="Arial" w:cs="Arial"/>
                <w:sz w:val="24"/>
                <w:szCs w:val="24"/>
              </w:rPr>
            </w:pPr>
          </w:p>
        </w:tc>
        <w:tc>
          <w:tcPr>
            <w:tcW w:w="4501" w:type="dxa"/>
            <w:shd w:val="clear" w:color="auto" w:fill="auto"/>
          </w:tcPr>
          <w:p w14:paraId="4D30D796" w14:textId="77777777" w:rsidR="003C47E7" w:rsidRPr="003C5BFE" w:rsidRDefault="003C47E7" w:rsidP="003C47E7">
            <w:pPr>
              <w:jc w:val="both"/>
              <w:rPr>
                <w:rFonts w:ascii="Arial" w:hAnsi="Arial" w:cs="Arial"/>
                <w:sz w:val="24"/>
                <w:szCs w:val="24"/>
                <w:lang w:val="it-IT"/>
              </w:rPr>
            </w:pPr>
            <w:r w:rsidRPr="003C5BFE">
              <w:rPr>
                <w:rFonts w:ascii="Arial" w:hAnsi="Arial" w:cs="Arial"/>
                <w:sz w:val="24"/>
                <w:szCs w:val="24"/>
                <w:lang w:val="it-IT"/>
              </w:rPr>
              <w:t xml:space="preserve">Nel caso in cui i dati personali dell’interessato non siano raccolti direttamente presso lo stesso, il Titolare, ai sensi dell’art 14, lettera g) del Regolamento, informa che non sono </w:t>
            </w:r>
            <w:proofErr w:type="gramStart"/>
            <w:r w:rsidRPr="003C5BFE">
              <w:rPr>
                <w:rFonts w:ascii="Arial" w:hAnsi="Arial" w:cs="Arial"/>
                <w:sz w:val="24"/>
                <w:szCs w:val="24"/>
                <w:lang w:val="it-IT"/>
              </w:rPr>
              <w:t>posti in essere</w:t>
            </w:r>
            <w:proofErr w:type="gramEnd"/>
            <w:r w:rsidRPr="003C5BFE">
              <w:rPr>
                <w:rFonts w:ascii="Arial" w:hAnsi="Arial" w:cs="Arial"/>
                <w:sz w:val="24"/>
                <w:szCs w:val="24"/>
                <w:lang w:val="it-IT"/>
              </w:rPr>
              <w:t xml:space="preserve"> processi decisionali automatizzati, compresa la profilazione di cui all’art. 22, paragrafi 1 e 4.</w:t>
            </w:r>
          </w:p>
        </w:tc>
      </w:tr>
      <w:tr w:rsidR="003C47E7" w:rsidRPr="00445470" w14:paraId="156EB0B9" w14:textId="77777777" w:rsidTr="000D4ACC">
        <w:tc>
          <w:tcPr>
            <w:tcW w:w="4561" w:type="dxa"/>
            <w:shd w:val="clear" w:color="auto" w:fill="auto"/>
          </w:tcPr>
          <w:p w14:paraId="4B29E2A4" w14:textId="77777777" w:rsidR="003C47E7" w:rsidRPr="00292773" w:rsidRDefault="003C47E7" w:rsidP="000D4ACC">
            <w:pPr>
              <w:pStyle w:val="western"/>
            </w:pPr>
            <w:r w:rsidRPr="00292773">
              <w:rPr>
                <w:rFonts w:ascii="Arial" w:hAnsi="Arial" w:cs="Arial"/>
                <w:b/>
                <w:bCs/>
                <w:sz w:val="24"/>
                <w:szCs w:val="24"/>
              </w:rPr>
              <w:t>Zweck</w:t>
            </w:r>
            <w:r>
              <w:rPr>
                <w:rFonts w:ascii="Arial" w:hAnsi="Arial" w:cs="Arial"/>
                <w:b/>
                <w:bCs/>
                <w:sz w:val="24"/>
                <w:szCs w:val="24"/>
              </w:rPr>
              <w:t>e</w:t>
            </w:r>
            <w:r w:rsidRPr="00292773">
              <w:rPr>
                <w:rFonts w:ascii="Arial" w:hAnsi="Arial" w:cs="Arial"/>
                <w:b/>
                <w:bCs/>
                <w:sz w:val="24"/>
                <w:szCs w:val="24"/>
              </w:rPr>
              <w:t xml:space="preserve"> der Datenverarbeitung</w:t>
            </w:r>
          </w:p>
        </w:tc>
        <w:tc>
          <w:tcPr>
            <w:tcW w:w="4501" w:type="dxa"/>
            <w:shd w:val="clear" w:color="auto" w:fill="auto"/>
          </w:tcPr>
          <w:p w14:paraId="20E8937C" w14:textId="77777777" w:rsidR="003C47E7" w:rsidRPr="00E62E43" w:rsidRDefault="003C47E7" w:rsidP="000D4ACC">
            <w:pPr>
              <w:pStyle w:val="western"/>
              <w:spacing w:after="0" w:line="240" w:lineRule="auto"/>
              <w:rPr>
                <w:lang w:val="it-IT"/>
              </w:rPr>
            </w:pPr>
            <w:r w:rsidRPr="00292773">
              <w:rPr>
                <w:rFonts w:ascii="Arial" w:hAnsi="Arial" w:cs="Arial"/>
                <w:b/>
                <w:bCs/>
                <w:color w:val="000000"/>
                <w:sz w:val="24"/>
                <w:szCs w:val="24"/>
                <w:lang w:val="it-IT"/>
              </w:rPr>
              <w:t>Finalità del trattamento dei dati</w:t>
            </w:r>
          </w:p>
        </w:tc>
      </w:tr>
      <w:tr w:rsidR="003C47E7" w:rsidRPr="00EB222D" w14:paraId="2C6B0AE6" w14:textId="77777777" w:rsidTr="000D4ACC">
        <w:tc>
          <w:tcPr>
            <w:tcW w:w="4561" w:type="dxa"/>
          </w:tcPr>
          <w:p w14:paraId="527E7748" w14:textId="77777777" w:rsidR="003C47E7" w:rsidRPr="00740C45" w:rsidRDefault="003C47E7" w:rsidP="000D4ACC">
            <w:pPr>
              <w:jc w:val="both"/>
              <w:rPr>
                <w:rFonts w:ascii="Arial" w:hAnsi="Arial" w:cs="Arial"/>
                <w:sz w:val="24"/>
                <w:szCs w:val="24"/>
              </w:rPr>
            </w:pPr>
            <w:r w:rsidRPr="00740C45">
              <w:rPr>
                <w:rFonts w:ascii="Arial" w:hAnsi="Arial" w:cs="Arial"/>
                <w:sz w:val="24"/>
                <w:szCs w:val="24"/>
              </w:rPr>
              <w:t>Die Daten werden im Rahmen der üblichen Tätigkeit des Verantwortlichen verarbeitet, mit den folgenden Zwecken:</w:t>
            </w:r>
          </w:p>
          <w:p w14:paraId="58B2E956" w14:textId="1CF390ED" w:rsidR="003C47E7" w:rsidRPr="00740C45" w:rsidRDefault="003C47E7" w:rsidP="000D4ACC">
            <w:pPr>
              <w:jc w:val="both"/>
              <w:rPr>
                <w:rFonts w:ascii="Arial" w:hAnsi="Arial" w:cs="Arial"/>
                <w:sz w:val="24"/>
                <w:szCs w:val="24"/>
              </w:rPr>
            </w:pPr>
            <w:r w:rsidRPr="00740C45">
              <w:rPr>
                <w:rFonts w:ascii="Arial" w:hAnsi="Arial" w:cs="Arial"/>
                <w:sz w:val="24"/>
                <w:szCs w:val="24"/>
              </w:rPr>
              <w:t xml:space="preserve">1) </w:t>
            </w:r>
            <w:r w:rsidR="002C3932" w:rsidRPr="002C3932">
              <w:rPr>
                <w:rFonts w:ascii="Arial" w:hAnsi="Arial" w:cs="Arial"/>
                <w:sz w:val="24"/>
                <w:szCs w:val="24"/>
              </w:rPr>
              <w:t xml:space="preserve">Zwecke, die in engem Zusammenhang mit der Verwaltung der Meldung </w:t>
            </w:r>
            <w:r w:rsidR="00123680" w:rsidRPr="002C3932">
              <w:rPr>
                <w:rFonts w:ascii="Arial" w:hAnsi="Arial" w:cs="Arial"/>
                <w:sz w:val="24"/>
                <w:szCs w:val="24"/>
              </w:rPr>
              <w:t xml:space="preserve">des </w:t>
            </w:r>
            <w:r w:rsidR="00123680">
              <w:rPr>
                <w:rFonts w:ascii="Arial" w:hAnsi="Arial" w:cs="Arial"/>
                <w:sz w:val="24"/>
                <w:szCs w:val="24"/>
              </w:rPr>
              <w:t>Whistleblowers</w:t>
            </w:r>
            <w:r w:rsidR="002C3932" w:rsidRPr="002C3932">
              <w:rPr>
                <w:rFonts w:ascii="Arial" w:hAnsi="Arial" w:cs="Arial"/>
                <w:sz w:val="24"/>
                <w:szCs w:val="24"/>
              </w:rPr>
              <w:t xml:space="preserve"> und der Erfüllung der sich daraus ergebenden Verpflichtungen stehen und dazu dienen</w:t>
            </w:r>
            <w:r w:rsidRPr="00740C45">
              <w:rPr>
                <w:rFonts w:ascii="Arial" w:hAnsi="Arial" w:cs="Arial"/>
                <w:sz w:val="24"/>
                <w:szCs w:val="24"/>
              </w:rPr>
              <w:t xml:space="preserve">; </w:t>
            </w:r>
          </w:p>
          <w:p w14:paraId="57330A90" w14:textId="13F18CAE" w:rsidR="003C47E7" w:rsidRPr="00740C45" w:rsidRDefault="003C47E7" w:rsidP="002C3932">
            <w:pPr>
              <w:jc w:val="both"/>
              <w:rPr>
                <w:rFonts w:ascii="Arial" w:hAnsi="Arial" w:cs="Arial"/>
                <w:sz w:val="24"/>
                <w:szCs w:val="24"/>
              </w:rPr>
            </w:pPr>
            <w:r w:rsidRPr="00740C45">
              <w:rPr>
                <w:rFonts w:ascii="Arial" w:hAnsi="Arial" w:cs="Arial"/>
                <w:sz w:val="24"/>
                <w:szCs w:val="24"/>
              </w:rPr>
              <w:t xml:space="preserve">2) Zwecke im Zusammenhang mit Verpflichtungen durch nationale und/oder staatenübergreifende Gesetze oder Verordnungen, sowie Maßnahmen, die von nationalen oder </w:t>
            </w:r>
            <w:r w:rsidRPr="00740C45">
              <w:rPr>
                <w:rFonts w:ascii="Arial" w:hAnsi="Arial" w:cs="Arial"/>
                <w:sz w:val="24"/>
                <w:szCs w:val="24"/>
              </w:rPr>
              <w:lastRenderedPageBreak/>
              <w:t xml:space="preserve">staatenübergreifenden Körperschaften oder Behörden erlassen wurden. </w:t>
            </w:r>
          </w:p>
        </w:tc>
        <w:tc>
          <w:tcPr>
            <w:tcW w:w="4501" w:type="dxa"/>
          </w:tcPr>
          <w:p w14:paraId="5C290ECD" w14:textId="77777777"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lastRenderedPageBreak/>
              <w:t>I dati sono trattati nell’ambito della normale attività del Titolare, con le seguenti finalità:</w:t>
            </w:r>
          </w:p>
          <w:p w14:paraId="2E29BC2B" w14:textId="45BD378F"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1) finalità strettamente connesse e strumentali al</w:t>
            </w:r>
            <w:r w:rsidR="002C3932">
              <w:rPr>
                <w:rFonts w:ascii="Arial" w:hAnsi="Arial" w:cs="Arial"/>
                <w:sz w:val="24"/>
                <w:szCs w:val="24"/>
                <w:lang w:val="it-IT"/>
              </w:rPr>
              <w:t>la gestione della segnalazione del Whistleblower</w:t>
            </w:r>
            <w:r w:rsidRPr="003C5BFE">
              <w:rPr>
                <w:rFonts w:ascii="Arial" w:hAnsi="Arial" w:cs="Arial"/>
                <w:sz w:val="24"/>
                <w:szCs w:val="24"/>
                <w:lang w:val="it-IT"/>
              </w:rPr>
              <w:t xml:space="preserve"> ed all’adempimento degli obblighi derivanti dal</w:t>
            </w:r>
            <w:r w:rsidR="002C3932">
              <w:rPr>
                <w:rFonts w:ascii="Arial" w:hAnsi="Arial" w:cs="Arial"/>
                <w:sz w:val="24"/>
                <w:szCs w:val="24"/>
                <w:lang w:val="it-IT"/>
              </w:rPr>
              <w:t>la</w:t>
            </w:r>
            <w:r w:rsidRPr="003C5BFE">
              <w:rPr>
                <w:rFonts w:ascii="Arial" w:hAnsi="Arial" w:cs="Arial"/>
                <w:sz w:val="24"/>
                <w:szCs w:val="24"/>
                <w:lang w:val="it-IT"/>
              </w:rPr>
              <w:t xml:space="preserve"> stess</w:t>
            </w:r>
            <w:r w:rsidR="002C3932">
              <w:rPr>
                <w:rFonts w:ascii="Arial" w:hAnsi="Arial" w:cs="Arial"/>
                <w:sz w:val="24"/>
                <w:szCs w:val="24"/>
                <w:lang w:val="it-IT"/>
              </w:rPr>
              <w:t>a</w:t>
            </w:r>
            <w:r w:rsidRPr="003C5BFE">
              <w:rPr>
                <w:rFonts w:ascii="Arial" w:hAnsi="Arial" w:cs="Arial"/>
                <w:sz w:val="24"/>
                <w:szCs w:val="24"/>
                <w:lang w:val="it-IT"/>
              </w:rPr>
              <w:t xml:space="preserve">; </w:t>
            </w:r>
          </w:p>
          <w:p w14:paraId="12249477" w14:textId="7070015F" w:rsidR="002C3932" w:rsidRPr="003C5BFE" w:rsidRDefault="003C47E7" w:rsidP="002C3932">
            <w:pPr>
              <w:jc w:val="both"/>
              <w:rPr>
                <w:rFonts w:ascii="Arial" w:hAnsi="Arial" w:cs="Arial"/>
                <w:sz w:val="24"/>
                <w:szCs w:val="24"/>
                <w:lang w:val="it-IT"/>
              </w:rPr>
            </w:pPr>
            <w:r w:rsidRPr="003C5BFE">
              <w:rPr>
                <w:rFonts w:ascii="Arial" w:hAnsi="Arial" w:cs="Arial"/>
                <w:sz w:val="24"/>
                <w:szCs w:val="24"/>
                <w:lang w:val="it-IT"/>
              </w:rPr>
              <w:t>2) finalità connesse ad obblighi previsti da disposizioni di leggi o regolamenti nazionali o sovranazionali, nonché da provvedimenti di enti o autorità, nazionali o sovranazionali</w:t>
            </w:r>
            <w:r w:rsidR="002C3932">
              <w:rPr>
                <w:rFonts w:ascii="Arial" w:hAnsi="Arial" w:cs="Arial"/>
                <w:sz w:val="24"/>
                <w:szCs w:val="24"/>
                <w:lang w:val="it-IT"/>
              </w:rPr>
              <w:t>.</w:t>
            </w:r>
          </w:p>
          <w:p w14:paraId="206060B7" w14:textId="692FC3EF" w:rsidR="003C47E7" w:rsidRPr="003C5BFE" w:rsidRDefault="003C47E7" w:rsidP="000D4ACC">
            <w:pPr>
              <w:jc w:val="both"/>
              <w:rPr>
                <w:rFonts w:ascii="Arial" w:hAnsi="Arial" w:cs="Arial"/>
                <w:sz w:val="24"/>
                <w:szCs w:val="24"/>
                <w:lang w:val="it-IT"/>
              </w:rPr>
            </w:pPr>
          </w:p>
        </w:tc>
      </w:tr>
      <w:tr w:rsidR="003C47E7" w:rsidRPr="00740C45" w14:paraId="20B060FE" w14:textId="77777777" w:rsidTr="000D4ACC">
        <w:tc>
          <w:tcPr>
            <w:tcW w:w="4561" w:type="dxa"/>
          </w:tcPr>
          <w:p w14:paraId="218DD8CC" w14:textId="77777777" w:rsidR="003C47E7" w:rsidRPr="00740C45" w:rsidRDefault="003C47E7" w:rsidP="000D4ACC">
            <w:pPr>
              <w:jc w:val="both"/>
              <w:rPr>
                <w:rFonts w:ascii="Arial" w:hAnsi="Arial" w:cs="Arial"/>
                <w:b/>
                <w:sz w:val="24"/>
                <w:szCs w:val="24"/>
              </w:rPr>
            </w:pPr>
            <w:r w:rsidRPr="00740C45">
              <w:rPr>
                <w:rFonts w:ascii="Arial" w:hAnsi="Arial" w:cs="Arial"/>
                <w:b/>
                <w:sz w:val="24"/>
                <w:szCs w:val="24"/>
              </w:rPr>
              <w:t>Verarbeitungsmethoden</w:t>
            </w:r>
          </w:p>
        </w:tc>
        <w:tc>
          <w:tcPr>
            <w:tcW w:w="4501" w:type="dxa"/>
          </w:tcPr>
          <w:p w14:paraId="59C2C946" w14:textId="77777777" w:rsidR="003C47E7" w:rsidRPr="00740C45" w:rsidRDefault="003C47E7" w:rsidP="000D4ACC">
            <w:pPr>
              <w:jc w:val="both"/>
              <w:rPr>
                <w:rFonts w:ascii="Arial" w:hAnsi="Arial" w:cs="Arial"/>
                <w:b/>
                <w:sz w:val="24"/>
                <w:szCs w:val="24"/>
              </w:rPr>
            </w:pPr>
            <w:proofErr w:type="spellStart"/>
            <w:r w:rsidRPr="00740C45">
              <w:rPr>
                <w:rFonts w:ascii="Arial" w:hAnsi="Arial" w:cs="Arial"/>
                <w:b/>
                <w:sz w:val="24"/>
                <w:szCs w:val="24"/>
              </w:rPr>
              <w:t>Modalità</w:t>
            </w:r>
            <w:proofErr w:type="spellEnd"/>
            <w:r w:rsidRPr="00740C45">
              <w:rPr>
                <w:rFonts w:ascii="Arial" w:hAnsi="Arial" w:cs="Arial"/>
                <w:b/>
                <w:sz w:val="24"/>
                <w:szCs w:val="24"/>
              </w:rPr>
              <w:t xml:space="preserve"> del </w:t>
            </w:r>
            <w:proofErr w:type="spellStart"/>
            <w:r w:rsidRPr="00740C45">
              <w:rPr>
                <w:rFonts w:ascii="Arial" w:hAnsi="Arial" w:cs="Arial"/>
                <w:b/>
                <w:sz w:val="24"/>
                <w:szCs w:val="24"/>
              </w:rPr>
              <w:t>trattamento</w:t>
            </w:r>
            <w:proofErr w:type="spellEnd"/>
          </w:p>
        </w:tc>
      </w:tr>
      <w:tr w:rsidR="003C47E7" w:rsidRPr="00740C45" w14:paraId="0A246648" w14:textId="77777777" w:rsidTr="000D4ACC">
        <w:tc>
          <w:tcPr>
            <w:tcW w:w="4561" w:type="dxa"/>
          </w:tcPr>
          <w:p w14:paraId="2985AC98" w14:textId="77777777" w:rsidR="003C47E7" w:rsidRPr="00740C45" w:rsidRDefault="003C47E7" w:rsidP="000D4ACC">
            <w:pPr>
              <w:jc w:val="both"/>
              <w:rPr>
                <w:rFonts w:ascii="Arial" w:hAnsi="Arial" w:cs="Arial"/>
                <w:sz w:val="24"/>
                <w:szCs w:val="24"/>
              </w:rPr>
            </w:pPr>
            <w:r w:rsidRPr="00740C45">
              <w:rPr>
                <w:rFonts w:ascii="Arial" w:hAnsi="Arial" w:cs="Arial"/>
                <w:sz w:val="24"/>
                <w:szCs w:val="24"/>
              </w:rPr>
              <w:t>Die Daten werden mit informatischen Systemen und/oder in händischer Form verarbeitet, jedenfalls mittels geeigneter Verfahren, welche die Sicherheit und Vertraulichkeit und die Verfügbarkeit derselben gewährleisten.</w:t>
            </w:r>
          </w:p>
        </w:tc>
        <w:tc>
          <w:tcPr>
            <w:tcW w:w="4501" w:type="dxa"/>
          </w:tcPr>
          <w:p w14:paraId="083AFF2A" w14:textId="77777777"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I dati vengono trattati con sistemi informatici e/o manuali attraverso procedure adeguate a garantire la sicurezza e la riservatezza e la disponibilità degli stessi.</w:t>
            </w:r>
          </w:p>
          <w:p w14:paraId="5A5BADB9" w14:textId="77777777" w:rsidR="003C47E7" w:rsidRPr="003C5BFE" w:rsidRDefault="003C47E7" w:rsidP="000D4ACC">
            <w:pPr>
              <w:jc w:val="both"/>
              <w:rPr>
                <w:rFonts w:ascii="Arial" w:hAnsi="Arial" w:cs="Arial"/>
                <w:sz w:val="24"/>
                <w:szCs w:val="24"/>
                <w:lang w:val="it-IT"/>
              </w:rPr>
            </w:pPr>
          </w:p>
        </w:tc>
      </w:tr>
      <w:tr w:rsidR="003C47E7" w:rsidRPr="001A282C" w14:paraId="38A89115" w14:textId="77777777" w:rsidTr="000D4ACC">
        <w:tc>
          <w:tcPr>
            <w:tcW w:w="4561" w:type="dxa"/>
          </w:tcPr>
          <w:p w14:paraId="4AD9DFB6" w14:textId="77777777" w:rsidR="00FA234A" w:rsidRDefault="003C47E7" w:rsidP="000D4ACC">
            <w:pPr>
              <w:jc w:val="both"/>
              <w:rPr>
                <w:rFonts w:ascii="Arial" w:hAnsi="Arial" w:cs="Arial"/>
                <w:sz w:val="24"/>
                <w:szCs w:val="24"/>
              </w:rPr>
            </w:pPr>
            <w:r w:rsidRPr="00740C45">
              <w:rPr>
                <w:rFonts w:ascii="Arial" w:hAnsi="Arial" w:cs="Arial"/>
                <w:sz w:val="24"/>
                <w:szCs w:val="24"/>
              </w:rPr>
              <w:t>Die Mitteilung der Daten für die Zwecke de</w:t>
            </w:r>
            <w:r w:rsidR="002C3932">
              <w:rPr>
                <w:rFonts w:ascii="Arial" w:hAnsi="Arial" w:cs="Arial"/>
                <w:sz w:val="24"/>
                <w:szCs w:val="24"/>
              </w:rPr>
              <w:t>s</w:t>
            </w:r>
            <w:r w:rsidRPr="00740C45">
              <w:rPr>
                <w:rFonts w:ascii="Arial" w:hAnsi="Arial" w:cs="Arial"/>
                <w:sz w:val="24"/>
                <w:szCs w:val="24"/>
              </w:rPr>
              <w:t xml:space="preserve"> Punkt 1) ist fakultativ; </w:t>
            </w:r>
            <w:r w:rsidR="00FA234A" w:rsidRPr="00FA234A">
              <w:rPr>
                <w:rFonts w:ascii="Arial" w:hAnsi="Arial" w:cs="Arial"/>
                <w:sz w:val="24"/>
                <w:szCs w:val="24"/>
              </w:rPr>
              <w:t>eine Verweigerung würde jedoch die Bearbeitung de</w:t>
            </w:r>
            <w:r w:rsidR="00FA234A">
              <w:rPr>
                <w:rFonts w:ascii="Arial" w:hAnsi="Arial" w:cs="Arial"/>
                <w:sz w:val="24"/>
                <w:szCs w:val="24"/>
              </w:rPr>
              <w:t>r Meldung</w:t>
            </w:r>
            <w:r w:rsidR="00FA234A" w:rsidRPr="00FA234A">
              <w:rPr>
                <w:rFonts w:ascii="Arial" w:hAnsi="Arial" w:cs="Arial"/>
                <w:sz w:val="24"/>
                <w:szCs w:val="24"/>
              </w:rPr>
              <w:t xml:space="preserve"> de facto unmöglich machen</w:t>
            </w:r>
            <w:r w:rsidRPr="00740C45">
              <w:rPr>
                <w:rFonts w:ascii="Arial" w:hAnsi="Arial" w:cs="Arial"/>
                <w:sz w:val="24"/>
                <w:szCs w:val="24"/>
              </w:rPr>
              <w:t xml:space="preserve">. </w:t>
            </w:r>
          </w:p>
          <w:p w14:paraId="6D56DF92" w14:textId="77777777" w:rsidR="00FA234A" w:rsidRDefault="00FA234A" w:rsidP="000D4ACC">
            <w:pPr>
              <w:jc w:val="both"/>
              <w:rPr>
                <w:rFonts w:ascii="Arial" w:hAnsi="Arial" w:cs="Arial"/>
                <w:sz w:val="24"/>
                <w:szCs w:val="24"/>
              </w:rPr>
            </w:pPr>
          </w:p>
          <w:p w14:paraId="24B2A6FE" w14:textId="236824C2" w:rsidR="003C47E7" w:rsidRDefault="003C47E7" w:rsidP="000D4ACC">
            <w:pPr>
              <w:jc w:val="both"/>
              <w:rPr>
                <w:rFonts w:ascii="Arial" w:hAnsi="Arial" w:cs="Arial"/>
                <w:sz w:val="24"/>
                <w:szCs w:val="24"/>
              </w:rPr>
            </w:pPr>
            <w:r w:rsidRPr="00740C45">
              <w:rPr>
                <w:rFonts w:ascii="Arial" w:hAnsi="Arial" w:cs="Arial"/>
                <w:sz w:val="24"/>
                <w:szCs w:val="24"/>
              </w:rPr>
              <w:t xml:space="preserve">Die Mitteilung der Daten für die Zwecke laut Punkt 2) ist obligatorisch zumal notwendig für die Zwecke der Erfüllung normativer Verpflichtungen. </w:t>
            </w:r>
          </w:p>
          <w:p w14:paraId="69AFC9DE" w14:textId="77777777" w:rsidR="00FA234A" w:rsidRDefault="00FA234A" w:rsidP="000D4ACC">
            <w:pPr>
              <w:jc w:val="both"/>
              <w:rPr>
                <w:rFonts w:ascii="Arial" w:hAnsi="Arial" w:cs="Arial"/>
                <w:sz w:val="24"/>
                <w:szCs w:val="24"/>
              </w:rPr>
            </w:pPr>
          </w:p>
          <w:p w14:paraId="77DCCBEB" w14:textId="77777777" w:rsidR="00102ADE" w:rsidRDefault="00102ADE" w:rsidP="000D4ACC">
            <w:pPr>
              <w:jc w:val="both"/>
              <w:rPr>
                <w:rFonts w:ascii="Arial" w:hAnsi="Arial" w:cs="Arial"/>
                <w:sz w:val="24"/>
                <w:szCs w:val="24"/>
              </w:rPr>
            </w:pPr>
            <w:r w:rsidRPr="00102ADE">
              <w:rPr>
                <w:rFonts w:ascii="Arial" w:hAnsi="Arial" w:cs="Arial"/>
                <w:sz w:val="24"/>
                <w:szCs w:val="24"/>
              </w:rPr>
              <w:t>Für die Verarbeitung und Übermittlung Ihrer personenbezogenen Daten ist keine Zustimmung erforderlich.</w:t>
            </w:r>
          </w:p>
          <w:p w14:paraId="33342361" w14:textId="77777777" w:rsidR="00491CD9" w:rsidRDefault="00491CD9" w:rsidP="000D4ACC">
            <w:pPr>
              <w:jc w:val="both"/>
              <w:rPr>
                <w:rFonts w:ascii="Arial" w:hAnsi="Arial" w:cs="Arial"/>
                <w:sz w:val="24"/>
                <w:szCs w:val="24"/>
              </w:rPr>
            </w:pPr>
          </w:p>
          <w:p w14:paraId="317483FE" w14:textId="6C88F4A9" w:rsidR="00491CD9" w:rsidRPr="00740C45" w:rsidRDefault="00491CD9" w:rsidP="000D4ACC">
            <w:pPr>
              <w:jc w:val="both"/>
              <w:rPr>
                <w:rFonts w:ascii="Arial" w:hAnsi="Arial" w:cs="Arial"/>
                <w:sz w:val="24"/>
                <w:szCs w:val="24"/>
              </w:rPr>
            </w:pPr>
            <w:r w:rsidRPr="00491CD9">
              <w:rPr>
                <w:rFonts w:ascii="Arial" w:hAnsi="Arial" w:cs="Arial"/>
                <w:sz w:val="24"/>
                <w:szCs w:val="24"/>
              </w:rPr>
              <w:t>Die Verarbeitung personenbezogener Daten ist gemäß Artikel 6 Buchstaben c</w:t>
            </w:r>
            <w:r>
              <w:rPr>
                <w:rFonts w:ascii="Arial" w:hAnsi="Arial" w:cs="Arial"/>
                <w:sz w:val="24"/>
                <w:szCs w:val="24"/>
              </w:rPr>
              <w:t>)</w:t>
            </w:r>
            <w:r w:rsidRPr="00491CD9">
              <w:rPr>
                <w:rFonts w:ascii="Arial" w:hAnsi="Arial" w:cs="Arial"/>
                <w:sz w:val="24"/>
                <w:szCs w:val="24"/>
              </w:rPr>
              <w:t xml:space="preserve"> und e</w:t>
            </w:r>
            <w:r>
              <w:rPr>
                <w:rFonts w:ascii="Arial" w:hAnsi="Arial" w:cs="Arial"/>
                <w:sz w:val="24"/>
                <w:szCs w:val="24"/>
              </w:rPr>
              <w:t>)</w:t>
            </w:r>
            <w:r w:rsidRPr="00491CD9">
              <w:rPr>
                <w:rFonts w:ascii="Arial" w:hAnsi="Arial" w:cs="Arial"/>
                <w:sz w:val="24"/>
                <w:szCs w:val="24"/>
              </w:rPr>
              <w:t xml:space="preserve"> der EU-Verordnung 679/2016 rechtmäßig.</w:t>
            </w:r>
          </w:p>
        </w:tc>
        <w:tc>
          <w:tcPr>
            <w:tcW w:w="4501" w:type="dxa"/>
          </w:tcPr>
          <w:p w14:paraId="7D9BD753" w14:textId="77777777" w:rsidR="00FA234A" w:rsidRDefault="003C47E7" w:rsidP="000D4ACC">
            <w:pPr>
              <w:jc w:val="both"/>
              <w:rPr>
                <w:rFonts w:ascii="Arial" w:hAnsi="Arial" w:cs="Arial"/>
                <w:sz w:val="24"/>
                <w:szCs w:val="24"/>
                <w:lang w:val="it-IT"/>
              </w:rPr>
            </w:pPr>
            <w:r w:rsidRPr="003C5BFE">
              <w:rPr>
                <w:rFonts w:ascii="Arial" w:hAnsi="Arial" w:cs="Arial"/>
                <w:sz w:val="24"/>
                <w:szCs w:val="24"/>
                <w:lang w:val="it-IT"/>
              </w:rPr>
              <w:t>Il conferimento dei dati per le finalità di cui al punt</w:t>
            </w:r>
            <w:r w:rsidR="002C3932">
              <w:rPr>
                <w:rFonts w:ascii="Arial" w:hAnsi="Arial" w:cs="Arial"/>
                <w:sz w:val="24"/>
                <w:szCs w:val="24"/>
                <w:lang w:val="it-IT"/>
              </w:rPr>
              <w:t>o</w:t>
            </w:r>
            <w:r w:rsidRPr="003C5BFE">
              <w:rPr>
                <w:rFonts w:ascii="Arial" w:hAnsi="Arial" w:cs="Arial"/>
                <w:sz w:val="24"/>
                <w:szCs w:val="24"/>
                <w:lang w:val="it-IT"/>
              </w:rPr>
              <w:t xml:space="preserve"> 1) è facoltativo; tuttavia</w:t>
            </w:r>
            <w:r w:rsidR="00102ADE">
              <w:rPr>
                <w:rFonts w:ascii="Arial" w:hAnsi="Arial" w:cs="Arial"/>
                <w:sz w:val="24"/>
                <w:szCs w:val="24"/>
                <w:lang w:val="it-IT"/>
              </w:rPr>
              <w:t>,</w:t>
            </w:r>
            <w:r w:rsidRPr="003C5BFE">
              <w:rPr>
                <w:rFonts w:ascii="Arial" w:hAnsi="Arial" w:cs="Arial"/>
                <w:sz w:val="24"/>
                <w:szCs w:val="24"/>
                <w:lang w:val="it-IT"/>
              </w:rPr>
              <w:t xml:space="preserve"> un rifiuto in merito comporterebbe di fatto l’impossibilità di gestire </w:t>
            </w:r>
            <w:r w:rsidR="002C3932">
              <w:rPr>
                <w:rFonts w:ascii="Arial" w:hAnsi="Arial" w:cs="Arial"/>
                <w:sz w:val="24"/>
                <w:szCs w:val="24"/>
                <w:lang w:val="it-IT"/>
              </w:rPr>
              <w:t>la segnalazione</w:t>
            </w:r>
            <w:r w:rsidRPr="003C5BFE">
              <w:rPr>
                <w:rFonts w:ascii="Arial" w:hAnsi="Arial" w:cs="Arial"/>
                <w:sz w:val="24"/>
                <w:szCs w:val="24"/>
                <w:lang w:val="it-IT"/>
              </w:rPr>
              <w:t xml:space="preserve">. </w:t>
            </w:r>
          </w:p>
          <w:p w14:paraId="4DD2ED77" w14:textId="77777777" w:rsidR="00FA234A" w:rsidRDefault="00FA234A" w:rsidP="000D4ACC">
            <w:pPr>
              <w:jc w:val="both"/>
              <w:rPr>
                <w:rFonts w:ascii="Arial" w:hAnsi="Arial" w:cs="Arial"/>
                <w:sz w:val="24"/>
                <w:szCs w:val="24"/>
                <w:lang w:val="it-IT"/>
              </w:rPr>
            </w:pPr>
          </w:p>
          <w:p w14:paraId="2BDDB407" w14:textId="77777777" w:rsidR="00FA234A" w:rsidRDefault="00FA234A" w:rsidP="000D4ACC">
            <w:pPr>
              <w:jc w:val="both"/>
              <w:rPr>
                <w:rFonts w:ascii="Arial" w:hAnsi="Arial" w:cs="Arial"/>
                <w:sz w:val="24"/>
                <w:szCs w:val="24"/>
                <w:lang w:val="it-IT"/>
              </w:rPr>
            </w:pPr>
          </w:p>
          <w:p w14:paraId="5DF864B7" w14:textId="2FECD615" w:rsidR="003C47E7" w:rsidRDefault="003C47E7" w:rsidP="000D4ACC">
            <w:pPr>
              <w:jc w:val="both"/>
              <w:rPr>
                <w:rFonts w:ascii="Arial" w:hAnsi="Arial" w:cs="Arial"/>
                <w:sz w:val="24"/>
                <w:szCs w:val="24"/>
                <w:lang w:val="it-IT"/>
              </w:rPr>
            </w:pPr>
            <w:r w:rsidRPr="003C5BFE">
              <w:rPr>
                <w:rFonts w:ascii="Arial" w:hAnsi="Arial" w:cs="Arial"/>
                <w:sz w:val="24"/>
                <w:szCs w:val="24"/>
                <w:lang w:val="it-IT"/>
              </w:rPr>
              <w:t>Il conferimento dei dati per le finalità di cui al punto 2) è obbligatorio in quanto necessario all’adempimento di obblighi normativi.</w:t>
            </w:r>
          </w:p>
          <w:p w14:paraId="583AA0E2" w14:textId="77777777" w:rsidR="00102ADE" w:rsidRDefault="00102ADE" w:rsidP="000D4ACC">
            <w:pPr>
              <w:jc w:val="both"/>
              <w:rPr>
                <w:rFonts w:ascii="Arial" w:hAnsi="Arial" w:cs="Arial"/>
                <w:sz w:val="24"/>
                <w:szCs w:val="24"/>
                <w:lang w:val="it-IT"/>
              </w:rPr>
            </w:pPr>
          </w:p>
          <w:p w14:paraId="481169CA" w14:textId="69827B4E" w:rsidR="00102ADE" w:rsidRDefault="00102ADE" w:rsidP="000D4ACC">
            <w:pPr>
              <w:jc w:val="both"/>
              <w:rPr>
                <w:rFonts w:ascii="Arial" w:hAnsi="Arial" w:cs="Arial"/>
                <w:sz w:val="24"/>
                <w:szCs w:val="24"/>
                <w:lang w:val="it-IT"/>
              </w:rPr>
            </w:pPr>
            <w:r>
              <w:rPr>
                <w:rFonts w:ascii="Arial" w:hAnsi="Arial" w:cs="Arial"/>
                <w:sz w:val="24"/>
                <w:szCs w:val="24"/>
                <w:lang w:val="it-IT"/>
              </w:rPr>
              <w:t>Per il trattamento e la comunicazione dei suoi dati personali non è richiesto il consenso.</w:t>
            </w:r>
          </w:p>
          <w:p w14:paraId="4DC15546" w14:textId="0CF13487" w:rsidR="00491CD9" w:rsidRDefault="00491CD9" w:rsidP="000D4ACC">
            <w:pPr>
              <w:jc w:val="both"/>
              <w:rPr>
                <w:rFonts w:ascii="Arial" w:hAnsi="Arial" w:cs="Arial"/>
                <w:sz w:val="24"/>
                <w:szCs w:val="24"/>
                <w:lang w:val="it-IT"/>
              </w:rPr>
            </w:pPr>
          </w:p>
          <w:p w14:paraId="1C78C735" w14:textId="169A7C84" w:rsidR="00491CD9" w:rsidRPr="003C5BFE" w:rsidRDefault="00491CD9" w:rsidP="000D4ACC">
            <w:pPr>
              <w:jc w:val="both"/>
              <w:rPr>
                <w:rFonts w:ascii="Arial" w:hAnsi="Arial" w:cs="Arial"/>
                <w:sz w:val="24"/>
                <w:szCs w:val="24"/>
                <w:lang w:val="it-IT"/>
              </w:rPr>
            </w:pPr>
            <w:r>
              <w:rPr>
                <w:rFonts w:ascii="Arial" w:hAnsi="Arial" w:cs="Arial"/>
                <w:sz w:val="24"/>
                <w:szCs w:val="24"/>
                <w:lang w:val="it-IT"/>
              </w:rPr>
              <w:t xml:space="preserve">Il trattamento dei dati personali è lecito ai sensi dell’art. 6, lettere c) ed </w:t>
            </w:r>
            <w:proofErr w:type="gramStart"/>
            <w:r>
              <w:rPr>
                <w:rFonts w:ascii="Arial" w:hAnsi="Arial" w:cs="Arial"/>
                <w:sz w:val="24"/>
                <w:szCs w:val="24"/>
                <w:lang w:val="it-IT"/>
              </w:rPr>
              <w:t>e</w:t>
            </w:r>
            <w:proofErr w:type="gramEnd"/>
            <w:r>
              <w:rPr>
                <w:rFonts w:ascii="Arial" w:hAnsi="Arial" w:cs="Arial"/>
                <w:sz w:val="24"/>
                <w:szCs w:val="24"/>
                <w:lang w:val="it-IT"/>
              </w:rPr>
              <w:t>) del Regolamento UE 679/2016.</w:t>
            </w:r>
          </w:p>
          <w:p w14:paraId="1D3C9839" w14:textId="77777777" w:rsidR="003C47E7" w:rsidRPr="003C5BFE" w:rsidRDefault="003C47E7" w:rsidP="000D4ACC">
            <w:pPr>
              <w:jc w:val="both"/>
              <w:rPr>
                <w:rFonts w:ascii="Arial" w:hAnsi="Arial" w:cs="Arial"/>
                <w:sz w:val="24"/>
                <w:szCs w:val="24"/>
                <w:lang w:val="it-IT"/>
              </w:rPr>
            </w:pPr>
          </w:p>
        </w:tc>
      </w:tr>
      <w:tr w:rsidR="003C47E7" w:rsidRPr="00F15176" w14:paraId="2BF2D8C6" w14:textId="77777777" w:rsidTr="000D4ACC">
        <w:tc>
          <w:tcPr>
            <w:tcW w:w="4561" w:type="dxa"/>
          </w:tcPr>
          <w:p w14:paraId="7717A42C" w14:textId="77777777" w:rsidR="003C47E7" w:rsidRPr="00292773" w:rsidRDefault="003C47E7" w:rsidP="000D4ACC">
            <w:pPr>
              <w:pStyle w:val="western"/>
            </w:pPr>
            <w:r w:rsidRPr="00292773">
              <w:rPr>
                <w:rFonts w:ascii="Arial" w:hAnsi="Arial" w:cs="Arial"/>
                <w:b/>
                <w:bCs/>
                <w:sz w:val="24"/>
                <w:szCs w:val="24"/>
              </w:rPr>
              <w:t>Mitteilung der Daten</w:t>
            </w:r>
          </w:p>
        </w:tc>
        <w:tc>
          <w:tcPr>
            <w:tcW w:w="4501" w:type="dxa"/>
          </w:tcPr>
          <w:p w14:paraId="61022FDB" w14:textId="77777777" w:rsidR="003C47E7" w:rsidRPr="00292773" w:rsidRDefault="003C47E7" w:rsidP="000D4ACC">
            <w:pPr>
              <w:pStyle w:val="western"/>
              <w:spacing w:after="0" w:line="240" w:lineRule="auto"/>
            </w:pPr>
            <w:r w:rsidRPr="00292773">
              <w:rPr>
                <w:rFonts w:ascii="Arial" w:hAnsi="Arial" w:cs="Arial"/>
                <w:b/>
                <w:bCs/>
                <w:color w:val="000000"/>
                <w:sz w:val="24"/>
                <w:szCs w:val="24"/>
                <w:lang w:val="it-IT"/>
              </w:rPr>
              <w:t>Comunicazione dei dati</w:t>
            </w:r>
          </w:p>
        </w:tc>
      </w:tr>
      <w:tr w:rsidR="003C47E7" w:rsidRPr="00F15176" w14:paraId="2CD92081" w14:textId="77777777" w:rsidTr="000D4ACC">
        <w:tc>
          <w:tcPr>
            <w:tcW w:w="4561" w:type="dxa"/>
          </w:tcPr>
          <w:p w14:paraId="548084FB" w14:textId="77777777" w:rsidR="00BF1289" w:rsidRDefault="003C47E7" w:rsidP="000D4ACC">
            <w:pPr>
              <w:pStyle w:val="western"/>
              <w:spacing w:after="0"/>
              <w:jc w:val="both"/>
              <w:rPr>
                <w:rFonts w:ascii="Arial" w:hAnsi="Arial" w:cs="Arial"/>
                <w:color w:val="000000"/>
                <w:sz w:val="24"/>
                <w:szCs w:val="24"/>
              </w:rPr>
            </w:pPr>
            <w:bookmarkStart w:id="0" w:name="ctl00_ctl00_ctl00_cph_col_a_cph_content_"/>
            <w:bookmarkEnd w:id="0"/>
            <w:r w:rsidRPr="00740C45">
              <w:rPr>
                <w:rFonts w:ascii="Arial" w:hAnsi="Arial" w:cs="Arial"/>
                <w:color w:val="000000"/>
                <w:sz w:val="24"/>
                <w:szCs w:val="24"/>
              </w:rPr>
              <w:t>Die Daten können allen Rechtssubjekten (Ämter</w:t>
            </w:r>
            <w:r>
              <w:rPr>
                <w:rFonts w:ascii="Arial" w:hAnsi="Arial" w:cs="Arial"/>
                <w:color w:val="000000"/>
                <w:sz w:val="24"/>
                <w:szCs w:val="24"/>
              </w:rPr>
              <w:t>n</w:t>
            </w:r>
            <w:r w:rsidRPr="00740C45">
              <w:rPr>
                <w:rFonts w:ascii="Arial" w:hAnsi="Arial" w:cs="Arial"/>
                <w:color w:val="000000"/>
                <w:sz w:val="24"/>
                <w:szCs w:val="24"/>
              </w:rPr>
              <w:t>, Körperschaften und Organe</w:t>
            </w:r>
            <w:r>
              <w:rPr>
                <w:rFonts w:ascii="Arial" w:hAnsi="Arial" w:cs="Arial"/>
                <w:color w:val="000000"/>
                <w:sz w:val="24"/>
                <w:szCs w:val="24"/>
              </w:rPr>
              <w:t>n</w:t>
            </w:r>
            <w:r w:rsidRPr="00740C45">
              <w:rPr>
                <w:rFonts w:ascii="Arial" w:hAnsi="Arial" w:cs="Arial"/>
                <w:color w:val="000000"/>
                <w:sz w:val="24"/>
                <w:szCs w:val="24"/>
              </w:rPr>
              <w:t xml:space="preserve"> der öffentlichen Verwaltung, Betriebe</w:t>
            </w:r>
            <w:r>
              <w:rPr>
                <w:rFonts w:ascii="Arial" w:hAnsi="Arial" w:cs="Arial"/>
                <w:color w:val="000000"/>
                <w:sz w:val="24"/>
                <w:szCs w:val="24"/>
              </w:rPr>
              <w:t>n</w:t>
            </w:r>
            <w:r w:rsidRPr="00740C45">
              <w:rPr>
                <w:rFonts w:ascii="Arial" w:hAnsi="Arial" w:cs="Arial"/>
                <w:color w:val="000000"/>
                <w:sz w:val="24"/>
                <w:szCs w:val="24"/>
              </w:rPr>
              <w:t xml:space="preserve"> oder Einrichtungen) mitgeteilt werden, welche im Sinne der Bestimmungen verpflichtet sind, diese zu kennen, oder diese kennen dürfen</w:t>
            </w:r>
            <w:r w:rsidR="00BF1289">
              <w:rPr>
                <w:rFonts w:ascii="Arial" w:hAnsi="Arial" w:cs="Arial"/>
                <w:color w:val="000000"/>
                <w:sz w:val="24"/>
                <w:szCs w:val="24"/>
              </w:rPr>
              <w:t>.</w:t>
            </w:r>
            <w:r w:rsidRPr="00740C45">
              <w:rPr>
                <w:rFonts w:ascii="Arial" w:hAnsi="Arial" w:cs="Arial"/>
                <w:color w:val="000000"/>
                <w:sz w:val="24"/>
                <w:szCs w:val="24"/>
              </w:rPr>
              <w:t xml:space="preserve"> </w:t>
            </w:r>
          </w:p>
          <w:p w14:paraId="1E72F335" w14:textId="10839686" w:rsidR="003C47E7" w:rsidRPr="00740C45" w:rsidRDefault="003C47E7" w:rsidP="000D4ACC">
            <w:pPr>
              <w:pStyle w:val="western"/>
              <w:spacing w:after="0"/>
              <w:jc w:val="both"/>
              <w:rPr>
                <w:rFonts w:ascii="Arial" w:hAnsi="Arial" w:cs="Arial"/>
                <w:sz w:val="24"/>
                <w:szCs w:val="24"/>
                <w:lang w:val="en-GB"/>
              </w:rPr>
            </w:pPr>
            <w:r w:rsidRPr="00740C45">
              <w:rPr>
                <w:rFonts w:ascii="Arial" w:hAnsi="Arial" w:cs="Arial"/>
                <w:color w:val="000000"/>
                <w:sz w:val="24"/>
                <w:szCs w:val="24"/>
              </w:rPr>
              <w:t xml:space="preserve">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 Schließlich können die Daten eventuell auch an Berater, Versicherer oder andere Dienstleister mitgeteilt werden, für </w:t>
            </w:r>
            <w:r w:rsidR="00123680" w:rsidRPr="00740C45">
              <w:rPr>
                <w:rFonts w:ascii="Arial" w:hAnsi="Arial" w:cs="Arial"/>
                <w:color w:val="000000"/>
                <w:sz w:val="24"/>
                <w:szCs w:val="24"/>
              </w:rPr>
              <w:t>Verarbeitungen,</w:t>
            </w:r>
            <w:r w:rsidRPr="00740C45">
              <w:rPr>
                <w:rFonts w:ascii="Arial" w:hAnsi="Arial" w:cs="Arial"/>
                <w:color w:val="000000"/>
                <w:sz w:val="24"/>
                <w:szCs w:val="24"/>
              </w:rPr>
              <w:t xml:space="preserve"> die </w:t>
            </w:r>
            <w:r w:rsidRPr="00740C45">
              <w:rPr>
                <w:rFonts w:ascii="Arial" w:hAnsi="Arial" w:cs="Arial"/>
                <w:color w:val="000000"/>
                <w:sz w:val="24"/>
                <w:szCs w:val="24"/>
              </w:rPr>
              <w:lastRenderedPageBreak/>
              <w:t>in Verbindung mit den oben angeführten Zwecken stehen.</w:t>
            </w:r>
          </w:p>
          <w:p w14:paraId="3AE8F279" w14:textId="77777777" w:rsidR="003C47E7" w:rsidRPr="00E62E43" w:rsidRDefault="003C47E7" w:rsidP="000D4ACC">
            <w:pPr>
              <w:jc w:val="both"/>
              <w:rPr>
                <w:rFonts w:ascii="Arial" w:hAnsi="Arial" w:cs="Arial"/>
                <w:sz w:val="24"/>
                <w:szCs w:val="24"/>
              </w:rPr>
            </w:pPr>
          </w:p>
        </w:tc>
        <w:tc>
          <w:tcPr>
            <w:tcW w:w="4501" w:type="dxa"/>
          </w:tcPr>
          <w:p w14:paraId="7AD3D387" w14:textId="77777777" w:rsidR="00BF1289" w:rsidRDefault="003C47E7" w:rsidP="000D4ACC">
            <w:pPr>
              <w:jc w:val="both"/>
              <w:rPr>
                <w:rFonts w:ascii="Arial" w:hAnsi="Arial" w:cs="Arial"/>
                <w:sz w:val="24"/>
                <w:szCs w:val="24"/>
                <w:lang w:val="it-IT"/>
              </w:rPr>
            </w:pPr>
            <w:r w:rsidRPr="003C5BFE">
              <w:rPr>
                <w:rFonts w:ascii="Arial" w:hAnsi="Arial" w:cs="Arial"/>
                <w:sz w:val="24"/>
                <w:szCs w:val="24"/>
                <w:lang w:val="it-IT"/>
              </w:rPr>
              <w:lastRenderedPageBreak/>
              <w:t>I dati possono essere comunicati a tutti i soggetti (Uffici, Enti ed Organi della Pubblica Amministrazione, Aziende o Istituzioni) che, secondo le norme, sono tenuti a conoscerli</w:t>
            </w:r>
            <w:r w:rsidR="00BF1289">
              <w:rPr>
                <w:rFonts w:ascii="Arial" w:hAnsi="Arial" w:cs="Arial"/>
                <w:sz w:val="24"/>
                <w:szCs w:val="24"/>
                <w:lang w:val="it-IT"/>
              </w:rPr>
              <w:t>.</w:t>
            </w:r>
          </w:p>
          <w:p w14:paraId="243925B0" w14:textId="77777777" w:rsidR="00BF1289" w:rsidRDefault="00BF1289" w:rsidP="000D4ACC">
            <w:pPr>
              <w:jc w:val="both"/>
              <w:rPr>
                <w:rFonts w:ascii="Arial" w:hAnsi="Arial" w:cs="Arial"/>
                <w:sz w:val="24"/>
                <w:szCs w:val="24"/>
                <w:lang w:val="it-IT"/>
              </w:rPr>
            </w:pPr>
          </w:p>
          <w:p w14:paraId="32348229" w14:textId="77777777" w:rsidR="00BF1289" w:rsidRDefault="003C47E7" w:rsidP="000D4ACC">
            <w:pPr>
              <w:jc w:val="both"/>
              <w:rPr>
                <w:rFonts w:ascii="Arial" w:hAnsi="Arial" w:cs="Arial"/>
                <w:sz w:val="24"/>
                <w:szCs w:val="24"/>
                <w:lang w:val="it-IT"/>
              </w:rPr>
            </w:pPr>
            <w:r w:rsidRPr="003C5BFE">
              <w:rPr>
                <w:rFonts w:ascii="Arial" w:hAnsi="Arial" w:cs="Arial"/>
                <w:sz w:val="24"/>
                <w:szCs w:val="24"/>
                <w:lang w:val="it-IT"/>
              </w:rPr>
              <w:t xml:space="preserve"> </w:t>
            </w:r>
          </w:p>
          <w:p w14:paraId="6ED22328" w14:textId="77777777" w:rsidR="00BF1289" w:rsidRDefault="00BF1289" w:rsidP="000D4ACC">
            <w:pPr>
              <w:jc w:val="both"/>
              <w:rPr>
                <w:rFonts w:ascii="Arial" w:hAnsi="Arial" w:cs="Arial"/>
                <w:sz w:val="24"/>
                <w:szCs w:val="24"/>
                <w:lang w:val="it-IT"/>
              </w:rPr>
            </w:pPr>
          </w:p>
          <w:p w14:paraId="15AAEAF8" w14:textId="23723118"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 Infine</w:t>
            </w:r>
            <w:r w:rsidR="003C5BFE">
              <w:rPr>
                <w:rFonts w:ascii="Arial" w:hAnsi="Arial" w:cs="Arial"/>
                <w:sz w:val="24"/>
                <w:szCs w:val="24"/>
                <w:lang w:val="it-IT"/>
              </w:rPr>
              <w:t>,</w:t>
            </w:r>
            <w:r w:rsidRPr="003C5BFE">
              <w:rPr>
                <w:rFonts w:ascii="Arial" w:hAnsi="Arial" w:cs="Arial"/>
                <w:sz w:val="24"/>
                <w:szCs w:val="24"/>
                <w:lang w:val="it-IT"/>
              </w:rPr>
              <w:t xml:space="preserve"> i dati possono essere eventualmente comunicati a consulenti, assicuratori o altri prestatori di servizio, per trattamenti connessi alle sopra indicate finalità.</w:t>
            </w:r>
          </w:p>
          <w:p w14:paraId="5904EBDB" w14:textId="77777777" w:rsidR="003C47E7" w:rsidRPr="003C5BFE" w:rsidRDefault="003C47E7" w:rsidP="000D4ACC">
            <w:pPr>
              <w:jc w:val="both"/>
              <w:rPr>
                <w:rFonts w:ascii="Arial" w:hAnsi="Arial" w:cs="Arial"/>
                <w:sz w:val="24"/>
                <w:szCs w:val="24"/>
                <w:lang w:val="it-IT"/>
              </w:rPr>
            </w:pPr>
          </w:p>
        </w:tc>
      </w:tr>
      <w:tr w:rsidR="003C47E7" w:rsidRPr="002123BF" w14:paraId="69651983" w14:textId="77777777" w:rsidTr="000D4ACC">
        <w:tc>
          <w:tcPr>
            <w:tcW w:w="4561" w:type="dxa"/>
          </w:tcPr>
          <w:p w14:paraId="20C0B694" w14:textId="77777777" w:rsidR="003C47E7" w:rsidRPr="00740C45" w:rsidRDefault="003C47E7" w:rsidP="000D4ACC">
            <w:pPr>
              <w:jc w:val="both"/>
              <w:rPr>
                <w:rFonts w:ascii="Arial" w:hAnsi="Arial" w:cs="Arial"/>
                <w:sz w:val="24"/>
                <w:szCs w:val="24"/>
              </w:rPr>
            </w:pPr>
            <w:r w:rsidRPr="00740C45">
              <w:rPr>
                <w:rFonts w:ascii="Arial" w:hAnsi="Arial" w:cs="Arial"/>
                <w:sz w:val="24"/>
                <w:szCs w:val="24"/>
              </w:rPr>
              <w:t>Die Mitteilung der Daten an die oben angeführten Kategorien von Subjekten bedarf nicht der Zustimmung der betroffenen Personen.</w:t>
            </w:r>
            <w:r w:rsidRPr="00E62E43">
              <w:t xml:space="preserve"> </w:t>
            </w:r>
          </w:p>
        </w:tc>
        <w:tc>
          <w:tcPr>
            <w:tcW w:w="4501" w:type="dxa"/>
          </w:tcPr>
          <w:p w14:paraId="1C290AB5" w14:textId="77777777"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La comunicazione dei dati alle categorie di soggetti sopra indicati non necessita del consenso degli Interessati.</w:t>
            </w:r>
          </w:p>
          <w:p w14:paraId="6D8C8B68" w14:textId="77777777" w:rsidR="003C47E7" w:rsidRPr="003C5BFE" w:rsidRDefault="003C47E7" w:rsidP="000D4ACC">
            <w:pPr>
              <w:jc w:val="both"/>
              <w:rPr>
                <w:rFonts w:ascii="Arial" w:hAnsi="Arial" w:cs="Arial"/>
                <w:sz w:val="24"/>
                <w:szCs w:val="24"/>
                <w:lang w:val="it-IT"/>
              </w:rPr>
            </w:pPr>
          </w:p>
          <w:p w14:paraId="43CD03D3" w14:textId="77777777" w:rsidR="003C47E7" w:rsidRPr="003C5BFE" w:rsidRDefault="003C47E7" w:rsidP="000D4ACC">
            <w:pPr>
              <w:jc w:val="both"/>
              <w:rPr>
                <w:rFonts w:ascii="Arial" w:hAnsi="Arial" w:cs="Arial"/>
                <w:sz w:val="24"/>
                <w:szCs w:val="24"/>
                <w:lang w:val="it-IT"/>
              </w:rPr>
            </w:pPr>
          </w:p>
          <w:p w14:paraId="2B1896FC" w14:textId="77777777" w:rsidR="003C47E7" w:rsidRPr="003C5BFE" w:rsidRDefault="003C47E7" w:rsidP="000D4ACC">
            <w:pPr>
              <w:jc w:val="both"/>
              <w:rPr>
                <w:rFonts w:ascii="Arial" w:hAnsi="Arial" w:cs="Arial"/>
                <w:sz w:val="24"/>
                <w:szCs w:val="24"/>
                <w:lang w:val="it-IT"/>
              </w:rPr>
            </w:pPr>
          </w:p>
        </w:tc>
      </w:tr>
      <w:tr w:rsidR="003C47E7" w:rsidRPr="002123BF" w14:paraId="46B14777" w14:textId="77777777" w:rsidTr="000D4ACC">
        <w:tc>
          <w:tcPr>
            <w:tcW w:w="4561" w:type="dxa"/>
          </w:tcPr>
          <w:p w14:paraId="669099DE" w14:textId="77777777" w:rsidR="003C47E7" w:rsidRPr="00292773" w:rsidRDefault="003C47E7" w:rsidP="000D4ACC">
            <w:pPr>
              <w:pStyle w:val="western"/>
              <w:rPr>
                <w:b/>
              </w:rPr>
            </w:pPr>
            <w:r w:rsidRPr="00292773">
              <w:rPr>
                <w:rFonts w:ascii="Arial" w:eastAsiaTheme="minorHAnsi" w:hAnsi="Arial" w:cs="Arial"/>
                <w:b/>
                <w:sz w:val="24"/>
                <w:szCs w:val="24"/>
                <w:lang w:eastAsia="en-US"/>
              </w:rPr>
              <w:t>Kenntnisnahme der Daten</w:t>
            </w:r>
          </w:p>
        </w:tc>
        <w:tc>
          <w:tcPr>
            <w:tcW w:w="4501" w:type="dxa"/>
          </w:tcPr>
          <w:p w14:paraId="546BCD56" w14:textId="77777777" w:rsidR="003C47E7" w:rsidRPr="00292773" w:rsidRDefault="003C47E7" w:rsidP="000D4ACC">
            <w:pPr>
              <w:jc w:val="both"/>
              <w:rPr>
                <w:rFonts w:ascii="Arial" w:hAnsi="Arial" w:cs="Arial"/>
                <w:b/>
                <w:sz w:val="24"/>
                <w:szCs w:val="24"/>
              </w:rPr>
            </w:pPr>
            <w:proofErr w:type="spellStart"/>
            <w:r w:rsidRPr="00292773">
              <w:rPr>
                <w:rFonts w:ascii="Arial" w:hAnsi="Arial" w:cs="Arial"/>
                <w:b/>
                <w:sz w:val="24"/>
                <w:szCs w:val="24"/>
              </w:rPr>
              <w:t>Conoscenza</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dei</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dati</w:t>
            </w:r>
            <w:proofErr w:type="spellEnd"/>
          </w:p>
        </w:tc>
      </w:tr>
      <w:tr w:rsidR="003C47E7" w:rsidRPr="002123BF" w14:paraId="6AA71672" w14:textId="77777777" w:rsidTr="000D4ACC">
        <w:tc>
          <w:tcPr>
            <w:tcW w:w="4561" w:type="dxa"/>
          </w:tcPr>
          <w:p w14:paraId="5E607AFF" w14:textId="5EA93870" w:rsidR="003C47E7" w:rsidRPr="00740C45" w:rsidRDefault="00BF1289" w:rsidP="000D4ACC">
            <w:pPr>
              <w:jc w:val="both"/>
              <w:rPr>
                <w:rFonts w:ascii="Arial" w:hAnsi="Arial" w:cs="Arial"/>
                <w:sz w:val="24"/>
                <w:szCs w:val="24"/>
              </w:rPr>
            </w:pPr>
            <w:r w:rsidRPr="00BF1289">
              <w:rPr>
                <w:rFonts w:ascii="Arial" w:hAnsi="Arial" w:cs="Arial"/>
                <w:sz w:val="24"/>
                <w:szCs w:val="24"/>
              </w:rPr>
              <w:t>Die Daten dürfen nur dem "</w:t>
            </w:r>
            <w:r>
              <w:rPr>
                <w:rFonts w:ascii="Arial" w:hAnsi="Arial" w:cs="Arial"/>
                <w:sz w:val="24"/>
                <w:szCs w:val="24"/>
              </w:rPr>
              <w:t>Verantwortlicher zur Vorbeugung der Korruption</w:t>
            </w:r>
            <w:r w:rsidRPr="00BF1289">
              <w:rPr>
                <w:rFonts w:ascii="Arial" w:hAnsi="Arial" w:cs="Arial"/>
                <w:sz w:val="24"/>
                <w:szCs w:val="24"/>
              </w:rPr>
              <w:t>" bekannt sein.</w:t>
            </w:r>
          </w:p>
        </w:tc>
        <w:tc>
          <w:tcPr>
            <w:tcW w:w="4501" w:type="dxa"/>
          </w:tcPr>
          <w:p w14:paraId="365B610E" w14:textId="321643B2"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 xml:space="preserve">I dati potranno essere conosciuti </w:t>
            </w:r>
            <w:r w:rsidR="00BF1289">
              <w:rPr>
                <w:rFonts w:ascii="Arial" w:hAnsi="Arial" w:cs="Arial"/>
                <w:sz w:val="24"/>
                <w:szCs w:val="24"/>
                <w:lang w:val="it-IT"/>
              </w:rPr>
              <w:t>unicamente dal “Responsabile della Prevenzione della Corruzione”</w:t>
            </w:r>
            <w:r w:rsidRPr="003C5BFE">
              <w:rPr>
                <w:rFonts w:ascii="Arial" w:hAnsi="Arial" w:cs="Arial"/>
                <w:sz w:val="24"/>
                <w:szCs w:val="24"/>
                <w:lang w:val="it-IT"/>
              </w:rPr>
              <w:t>.</w:t>
            </w:r>
          </w:p>
        </w:tc>
      </w:tr>
      <w:tr w:rsidR="003C47E7" w:rsidRPr="00292773" w14:paraId="559CC0BA" w14:textId="77777777" w:rsidTr="000D4ACC">
        <w:tc>
          <w:tcPr>
            <w:tcW w:w="4561" w:type="dxa"/>
          </w:tcPr>
          <w:p w14:paraId="271514BE" w14:textId="77777777" w:rsidR="003C47E7" w:rsidRPr="00292773" w:rsidRDefault="003C47E7" w:rsidP="000D4ACC">
            <w:pPr>
              <w:jc w:val="both"/>
              <w:rPr>
                <w:rFonts w:ascii="Arial" w:hAnsi="Arial" w:cs="Arial"/>
                <w:b/>
                <w:sz w:val="24"/>
                <w:szCs w:val="24"/>
              </w:rPr>
            </w:pPr>
            <w:r w:rsidRPr="00292773">
              <w:rPr>
                <w:rFonts w:ascii="Arial" w:hAnsi="Arial" w:cs="Arial"/>
                <w:b/>
                <w:sz w:val="24"/>
                <w:szCs w:val="24"/>
              </w:rPr>
              <w:t xml:space="preserve">Zeitliche Dauer der Datenverarbeitungen und der Speicherung der personenbezogenen Daten. </w:t>
            </w:r>
          </w:p>
        </w:tc>
        <w:tc>
          <w:tcPr>
            <w:tcW w:w="4501" w:type="dxa"/>
          </w:tcPr>
          <w:p w14:paraId="6EC98421" w14:textId="77777777" w:rsidR="003C47E7" w:rsidRPr="003C5BFE" w:rsidRDefault="003C47E7" w:rsidP="000D4ACC">
            <w:pPr>
              <w:jc w:val="both"/>
              <w:rPr>
                <w:rFonts w:ascii="Arial" w:hAnsi="Arial" w:cs="Arial"/>
                <w:b/>
                <w:sz w:val="24"/>
                <w:szCs w:val="24"/>
                <w:lang w:val="it-IT"/>
              </w:rPr>
            </w:pPr>
            <w:r w:rsidRPr="003C5BFE">
              <w:rPr>
                <w:rFonts w:ascii="Arial" w:hAnsi="Arial" w:cs="Arial"/>
                <w:b/>
                <w:sz w:val="24"/>
                <w:szCs w:val="24"/>
                <w:lang w:val="it-IT"/>
              </w:rPr>
              <w:t>Durata temporale dei trattamenti e della conservazione dei dati personali.</w:t>
            </w:r>
          </w:p>
          <w:p w14:paraId="43DECE4A" w14:textId="77777777" w:rsidR="003C47E7" w:rsidRPr="003C5BFE" w:rsidRDefault="003C47E7" w:rsidP="000D4ACC">
            <w:pPr>
              <w:jc w:val="both"/>
              <w:rPr>
                <w:rFonts w:ascii="Arial" w:hAnsi="Arial" w:cs="Arial"/>
                <w:b/>
                <w:sz w:val="24"/>
                <w:szCs w:val="24"/>
                <w:lang w:val="it-IT"/>
              </w:rPr>
            </w:pPr>
          </w:p>
        </w:tc>
      </w:tr>
      <w:tr w:rsidR="003C47E7" w:rsidRPr="00292773" w14:paraId="1A7F4BA7" w14:textId="77777777" w:rsidTr="000D4ACC">
        <w:tc>
          <w:tcPr>
            <w:tcW w:w="4561" w:type="dxa"/>
          </w:tcPr>
          <w:p w14:paraId="799A8339" w14:textId="77777777" w:rsidR="003C47E7" w:rsidRPr="00740C45" w:rsidRDefault="003C47E7" w:rsidP="000D4ACC">
            <w:pPr>
              <w:jc w:val="both"/>
              <w:rPr>
                <w:rFonts w:ascii="Arial" w:hAnsi="Arial" w:cs="Arial"/>
                <w:sz w:val="24"/>
                <w:szCs w:val="24"/>
              </w:rPr>
            </w:pPr>
            <w:r w:rsidRPr="00740C45">
              <w:rPr>
                <w:rFonts w:ascii="Arial" w:hAnsi="Arial" w:cs="Arial"/>
                <w:sz w:val="24"/>
                <w:szCs w:val="24"/>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37A911E0" w14:textId="77777777" w:rsidR="003C47E7" w:rsidRPr="00740C45" w:rsidRDefault="003C47E7" w:rsidP="000D4ACC">
            <w:pPr>
              <w:jc w:val="both"/>
              <w:rPr>
                <w:rFonts w:ascii="Arial" w:hAnsi="Arial" w:cs="Arial"/>
                <w:sz w:val="24"/>
                <w:szCs w:val="24"/>
              </w:rPr>
            </w:pPr>
          </w:p>
        </w:tc>
        <w:tc>
          <w:tcPr>
            <w:tcW w:w="4501" w:type="dxa"/>
          </w:tcPr>
          <w:p w14:paraId="6C1F9511" w14:textId="77777777"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12A68D16" w14:textId="77777777" w:rsidR="003C47E7" w:rsidRPr="003C5BFE" w:rsidRDefault="003C47E7" w:rsidP="000D4ACC">
            <w:pPr>
              <w:jc w:val="both"/>
              <w:rPr>
                <w:rFonts w:ascii="Arial" w:hAnsi="Arial" w:cs="Arial"/>
                <w:sz w:val="24"/>
                <w:szCs w:val="24"/>
                <w:lang w:val="it-IT"/>
              </w:rPr>
            </w:pPr>
          </w:p>
        </w:tc>
      </w:tr>
      <w:tr w:rsidR="003C47E7" w:rsidRPr="00015B92" w14:paraId="1DC10F22" w14:textId="77777777" w:rsidTr="000D4ACC">
        <w:tc>
          <w:tcPr>
            <w:tcW w:w="4561" w:type="dxa"/>
          </w:tcPr>
          <w:p w14:paraId="20860429" w14:textId="29FD90CD" w:rsidR="003C47E7" w:rsidRPr="00292773" w:rsidRDefault="003C47E7" w:rsidP="00123680">
            <w:pPr>
              <w:rPr>
                <w:rFonts w:ascii="Arial" w:hAnsi="Arial" w:cs="Arial"/>
                <w:b/>
                <w:sz w:val="24"/>
                <w:szCs w:val="24"/>
              </w:rPr>
            </w:pPr>
            <w:r w:rsidRPr="00292773">
              <w:rPr>
                <w:rFonts w:ascii="Arial" w:hAnsi="Arial" w:cs="Arial"/>
                <w:b/>
                <w:sz w:val="24"/>
                <w:szCs w:val="24"/>
              </w:rPr>
              <w:t>Verantwortlicher</w:t>
            </w:r>
            <w:r w:rsidR="00123680">
              <w:rPr>
                <w:rFonts w:ascii="Arial" w:hAnsi="Arial" w:cs="Arial"/>
                <w:b/>
                <w:sz w:val="24"/>
                <w:szCs w:val="24"/>
              </w:rPr>
              <w:t xml:space="preserve"> </w:t>
            </w:r>
            <w:r w:rsidR="00AD7B11">
              <w:rPr>
                <w:rFonts w:ascii="Arial" w:hAnsi="Arial" w:cs="Arial"/>
                <w:b/>
                <w:sz w:val="24"/>
                <w:szCs w:val="24"/>
              </w:rPr>
              <w:t xml:space="preserve">und </w:t>
            </w:r>
            <w:r w:rsidRPr="00292773">
              <w:rPr>
                <w:rFonts w:ascii="Arial" w:hAnsi="Arial" w:cs="Arial"/>
                <w:b/>
                <w:sz w:val="24"/>
                <w:szCs w:val="24"/>
              </w:rPr>
              <w:t>Datenschutzbeauftragter</w:t>
            </w:r>
          </w:p>
          <w:p w14:paraId="505A5F1A" w14:textId="77777777" w:rsidR="003C47E7" w:rsidRPr="00292773" w:rsidRDefault="003C47E7" w:rsidP="000D4ACC">
            <w:pPr>
              <w:jc w:val="both"/>
              <w:rPr>
                <w:rFonts w:ascii="Arial" w:hAnsi="Arial" w:cs="Arial"/>
                <w:b/>
                <w:sz w:val="24"/>
                <w:szCs w:val="24"/>
              </w:rPr>
            </w:pPr>
          </w:p>
        </w:tc>
        <w:tc>
          <w:tcPr>
            <w:tcW w:w="4501" w:type="dxa"/>
          </w:tcPr>
          <w:p w14:paraId="35FF49DA" w14:textId="752C0485" w:rsidR="003C47E7" w:rsidRPr="003C5BFE" w:rsidRDefault="003C47E7" w:rsidP="000D4ACC">
            <w:pPr>
              <w:jc w:val="both"/>
              <w:rPr>
                <w:rFonts w:ascii="Arial" w:hAnsi="Arial" w:cs="Arial"/>
                <w:b/>
                <w:sz w:val="24"/>
                <w:szCs w:val="24"/>
                <w:lang w:val="it-IT"/>
              </w:rPr>
            </w:pPr>
            <w:r w:rsidRPr="003C5BFE">
              <w:rPr>
                <w:rFonts w:ascii="Arial" w:hAnsi="Arial" w:cs="Arial"/>
                <w:b/>
                <w:sz w:val="24"/>
                <w:szCs w:val="24"/>
                <w:lang w:val="it-IT"/>
              </w:rPr>
              <w:t xml:space="preserve">Titolare e Responsabile della Protezione dei dati personali </w:t>
            </w:r>
          </w:p>
        </w:tc>
      </w:tr>
      <w:tr w:rsidR="003C47E7" w:rsidRPr="00015B92" w14:paraId="6E44A11D" w14:textId="77777777" w:rsidTr="000D4ACC">
        <w:tc>
          <w:tcPr>
            <w:tcW w:w="4561" w:type="dxa"/>
          </w:tcPr>
          <w:p w14:paraId="59736366" w14:textId="76567CE8" w:rsidR="00510EDB" w:rsidRDefault="003C47E7" w:rsidP="000D4ACC">
            <w:pPr>
              <w:jc w:val="both"/>
              <w:rPr>
                <w:rFonts w:ascii="Arial" w:hAnsi="Arial" w:cs="Arial"/>
                <w:sz w:val="24"/>
                <w:szCs w:val="24"/>
              </w:rPr>
            </w:pPr>
            <w:r w:rsidRPr="00740C45">
              <w:rPr>
                <w:rFonts w:ascii="Arial" w:hAnsi="Arial" w:cs="Arial"/>
                <w:sz w:val="24"/>
                <w:szCs w:val="24"/>
              </w:rPr>
              <w:t>Verantwortlicher der Datenverarbeitung ist die</w:t>
            </w:r>
            <w:r w:rsidR="00510EDB">
              <w:rPr>
                <w:rFonts w:ascii="Arial" w:hAnsi="Arial" w:cs="Arial"/>
                <w:sz w:val="24"/>
                <w:szCs w:val="24"/>
              </w:rPr>
              <w:t xml:space="preserve"> </w:t>
            </w:r>
            <w:r w:rsidR="00BE33C7">
              <w:rPr>
                <w:rFonts w:ascii="Arial" w:hAnsi="Arial" w:cs="Arial"/>
                <w:sz w:val="24"/>
                <w:szCs w:val="24"/>
              </w:rPr>
              <w:t xml:space="preserve">Naturns Kultur &amp; Freizeit </w:t>
            </w:r>
            <w:r w:rsidR="00123680">
              <w:rPr>
                <w:rFonts w:ascii="Arial" w:hAnsi="Arial" w:cs="Arial"/>
                <w:sz w:val="24"/>
                <w:szCs w:val="24"/>
              </w:rPr>
              <w:t>GmbH</w:t>
            </w:r>
            <w:r w:rsidRPr="00740C45">
              <w:rPr>
                <w:rFonts w:ascii="Arial" w:hAnsi="Arial" w:cs="Arial"/>
                <w:sz w:val="24"/>
                <w:szCs w:val="24"/>
              </w:rPr>
              <w:t xml:space="preserve"> mit Sitz in</w:t>
            </w:r>
            <w:r w:rsidR="00510EDB">
              <w:rPr>
                <w:rFonts w:ascii="Arial" w:hAnsi="Arial" w:cs="Arial"/>
                <w:sz w:val="24"/>
                <w:szCs w:val="24"/>
              </w:rPr>
              <w:t xml:space="preserve"> </w:t>
            </w:r>
            <w:r w:rsidR="001B1E3E">
              <w:rPr>
                <w:rFonts w:ascii="Arial" w:hAnsi="Arial" w:cs="Arial"/>
                <w:sz w:val="24"/>
                <w:szCs w:val="24"/>
              </w:rPr>
              <w:t>Naturns.</w:t>
            </w:r>
            <w:r w:rsidR="00510EDB">
              <w:rPr>
                <w:rFonts w:ascii="Arial" w:hAnsi="Arial" w:cs="Arial"/>
                <w:sz w:val="24"/>
                <w:szCs w:val="24"/>
                <w:shd w:val="clear" w:color="auto" w:fill="F7F7F7"/>
              </w:rPr>
              <w:t xml:space="preserve"> E-Mail: </w:t>
            </w:r>
            <w:r w:rsidR="001B1E3E">
              <w:t>benjamin.peer@erlebnisbad.it</w:t>
            </w:r>
          </w:p>
          <w:p w14:paraId="3D1C6565" w14:textId="77777777" w:rsidR="00B21E5F" w:rsidRDefault="00B21E5F" w:rsidP="000D4ACC">
            <w:pPr>
              <w:jc w:val="both"/>
              <w:rPr>
                <w:rFonts w:ascii="Arial" w:hAnsi="Arial" w:cs="Arial"/>
                <w:sz w:val="24"/>
                <w:szCs w:val="24"/>
              </w:rPr>
            </w:pPr>
          </w:p>
          <w:p w14:paraId="2B393382" w14:textId="1A18EE59" w:rsidR="003C47E7" w:rsidRPr="00123680" w:rsidRDefault="003C47E7" w:rsidP="000D4ACC">
            <w:pPr>
              <w:jc w:val="both"/>
              <w:rPr>
                <w:rFonts w:ascii="Arial" w:hAnsi="Arial" w:cs="Arial"/>
                <w:b/>
                <w:bCs/>
                <w:color w:val="FF0000"/>
                <w:sz w:val="24"/>
                <w:szCs w:val="24"/>
              </w:rPr>
            </w:pPr>
            <w:r w:rsidRPr="003C47E7">
              <w:rPr>
                <w:rFonts w:ascii="Arial" w:hAnsi="Arial" w:cs="Arial"/>
                <w:sz w:val="24"/>
                <w:szCs w:val="24"/>
              </w:rPr>
              <w:t>Datenschutzbeauftragter ist RA Paolo Recla, mit Domizil für dieses Amt am Sitz dieser Verwaltung.</w:t>
            </w:r>
            <w:r>
              <w:rPr>
                <w:rFonts w:ascii="Arial" w:hAnsi="Arial" w:cs="Arial"/>
                <w:sz w:val="24"/>
                <w:szCs w:val="24"/>
              </w:rPr>
              <w:t xml:space="preserve"> </w:t>
            </w:r>
            <w:r w:rsidRPr="00123680">
              <w:rPr>
                <w:rFonts w:ascii="Arial" w:hAnsi="Arial" w:cs="Arial"/>
                <w:sz w:val="24"/>
                <w:szCs w:val="24"/>
              </w:rPr>
              <w:t>PEC</w:t>
            </w:r>
            <w:r w:rsidR="00303EE5" w:rsidRPr="00123680">
              <w:rPr>
                <w:rFonts w:ascii="Arial" w:hAnsi="Arial" w:cs="Arial"/>
                <w:sz w:val="24"/>
                <w:szCs w:val="24"/>
              </w:rPr>
              <w:t>:</w:t>
            </w:r>
            <w:r w:rsidRPr="00123680">
              <w:rPr>
                <w:rFonts w:ascii="Arial" w:hAnsi="Arial" w:cs="Arial"/>
                <w:sz w:val="24"/>
                <w:szCs w:val="24"/>
              </w:rPr>
              <w:t xml:space="preserve"> </w:t>
            </w:r>
            <w:hyperlink r:id="rId4" w:history="1">
              <w:r w:rsidR="00D82375" w:rsidRPr="00123680">
                <w:rPr>
                  <w:rStyle w:val="Hyperlink"/>
                  <w:rFonts w:ascii="Arial" w:hAnsi="Arial" w:cs="Arial"/>
                  <w:sz w:val="24"/>
                  <w:szCs w:val="24"/>
                </w:rPr>
                <w:t>paolorecla.dpo@legalmail.it</w:t>
              </w:r>
            </w:hyperlink>
            <w:r w:rsidR="00D82375" w:rsidRPr="00123680">
              <w:rPr>
                <w:rFonts w:ascii="Arial" w:hAnsi="Arial" w:cs="Arial"/>
                <w:sz w:val="24"/>
                <w:szCs w:val="24"/>
              </w:rPr>
              <w:t xml:space="preserve"> </w:t>
            </w:r>
          </w:p>
          <w:p w14:paraId="4C79C390" w14:textId="77777777" w:rsidR="003C47E7" w:rsidRPr="00123680" w:rsidRDefault="003C47E7" w:rsidP="000D4ACC">
            <w:pPr>
              <w:jc w:val="both"/>
              <w:rPr>
                <w:rFonts w:ascii="Arial" w:hAnsi="Arial" w:cs="Arial"/>
                <w:sz w:val="24"/>
                <w:szCs w:val="24"/>
              </w:rPr>
            </w:pPr>
          </w:p>
        </w:tc>
        <w:tc>
          <w:tcPr>
            <w:tcW w:w="4501" w:type="dxa"/>
          </w:tcPr>
          <w:p w14:paraId="76505422" w14:textId="03B72437" w:rsidR="003C47E7" w:rsidRPr="001B1E3E" w:rsidRDefault="003C47E7" w:rsidP="000D4ACC">
            <w:pPr>
              <w:jc w:val="both"/>
              <w:rPr>
                <w:rFonts w:ascii="Arial" w:hAnsi="Arial" w:cs="Arial"/>
                <w:sz w:val="24"/>
                <w:szCs w:val="24"/>
              </w:rPr>
            </w:pPr>
            <w:r w:rsidRPr="00446CA9">
              <w:rPr>
                <w:rFonts w:ascii="Arial" w:hAnsi="Arial" w:cs="Arial"/>
                <w:sz w:val="24"/>
                <w:szCs w:val="24"/>
                <w:lang w:val="it-IT"/>
              </w:rPr>
              <w:t xml:space="preserve">Titolare del trattamento è </w:t>
            </w:r>
            <w:r w:rsidR="00BE33C7">
              <w:rPr>
                <w:rFonts w:ascii="Arial" w:hAnsi="Arial" w:cs="Arial"/>
                <w:sz w:val="24"/>
                <w:szCs w:val="24"/>
                <w:lang w:val="it-IT"/>
              </w:rPr>
              <w:t xml:space="preserve">Naturns Kultur &amp; </w:t>
            </w:r>
            <w:proofErr w:type="spellStart"/>
            <w:r w:rsidR="00BE33C7">
              <w:rPr>
                <w:rFonts w:ascii="Arial" w:hAnsi="Arial" w:cs="Arial"/>
                <w:sz w:val="24"/>
                <w:szCs w:val="24"/>
                <w:lang w:val="it-IT"/>
              </w:rPr>
              <w:t>Freizeit</w:t>
            </w:r>
            <w:r w:rsidR="00123680">
              <w:rPr>
                <w:rFonts w:ascii="Arial" w:hAnsi="Arial" w:cs="Arial"/>
                <w:sz w:val="24"/>
                <w:szCs w:val="24"/>
                <w:lang w:val="it-IT"/>
              </w:rPr>
              <w:t>S.r.l</w:t>
            </w:r>
            <w:proofErr w:type="spellEnd"/>
            <w:r w:rsidR="00123680">
              <w:rPr>
                <w:rFonts w:ascii="Arial" w:hAnsi="Arial" w:cs="Arial"/>
                <w:sz w:val="24"/>
                <w:szCs w:val="24"/>
                <w:lang w:val="it-IT"/>
              </w:rPr>
              <w:t xml:space="preserve">. </w:t>
            </w:r>
            <w:r w:rsidRPr="00446CA9">
              <w:rPr>
                <w:rFonts w:ascii="Arial" w:hAnsi="Arial" w:cs="Arial"/>
                <w:sz w:val="24"/>
                <w:szCs w:val="24"/>
                <w:lang w:val="it-IT"/>
              </w:rPr>
              <w:t xml:space="preserve">con sede </w:t>
            </w:r>
            <w:r w:rsidR="001B1E3E">
              <w:rPr>
                <w:rFonts w:ascii="Arial" w:hAnsi="Arial" w:cs="Arial"/>
                <w:sz w:val="24"/>
                <w:szCs w:val="24"/>
                <w:lang w:val="it-IT"/>
              </w:rPr>
              <w:t xml:space="preserve">a Naturno. </w:t>
            </w:r>
            <w:r w:rsidR="00510EDB">
              <w:rPr>
                <w:rFonts w:ascii="Arial" w:hAnsi="Arial" w:cs="Arial"/>
                <w:sz w:val="24"/>
                <w:szCs w:val="24"/>
                <w:lang w:val="it-IT"/>
              </w:rPr>
              <w:t xml:space="preserve">E-mail: </w:t>
            </w:r>
            <w:r w:rsidR="001B1E3E">
              <w:t>benjamin.peer@erlebnisbad.it</w:t>
            </w:r>
            <w:r w:rsidRPr="00446CA9">
              <w:rPr>
                <w:rFonts w:ascii="Arial" w:hAnsi="Arial" w:cs="Arial"/>
                <w:sz w:val="24"/>
                <w:szCs w:val="24"/>
                <w:lang w:val="it-IT"/>
              </w:rPr>
              <w:t>;</w:t>
            </w:r>
          </w:p>
          <w:p w14:paraId="02F66FD8" w14:textId="77777777" w:rsidR="00B21E5F" w:rsidRDefault="00B21E5F" w:rsidP="000D4ACC">
            <w:pPr>
              <w:jc w:val="both"/>
              <w:rPr>
                <w:rFonts w:ascii="Arial" w:hAnsi="Arial" w:cs="Arial"/>
                <w:sz w:val="24"/>
                <w:szCs w:val="24"/>
                <w:lang w:val="it-IT"/>
              </w:rPr>
            </w:pPr>
          </w:p>
          <w:p w14:paraId="00045DC8" w14:textId="497C86DA" w:rsidR="003C47E7" w:rsidRPr="00102ADE" w:rsidRDefault="003C47E7" w:rsidP="000D4ACC">
            <w:pPr>
              <w:jc w:val="both"/>
              <w:rPr>
                <w:rFonts w:ascii="Arial" w:hAnsi="Arial" w:cs="Arial"/>
                <w:sz w:val="24"/>
                <w:szCs w:val="24"/>
                <w:lang w:val="it-IT"/>
              </w:rPr>
            </w:pPr>
            <w:r w:rsidRPr="003C5BFE">
              <w:rPr>
                <w:rFonts w:ascii="Arial" w:hAnsi="Arial" w:cs="Arial"/>
                <w:sz w:val="24"/>
                <w:szCs w:val="24"/>
                <w:lang w:val="it-IT"/>
              </w:rPr>
              <w:t xml:space="preserve">Responsabile della Protezione dei dati personali è l’avv. Paolo Recla, domiciliato per la carica presso la sede di questa Amministrazione. </w:t>
            </w:r>
            <w:r w:rsidRPr="00102ADE">
              <w:rPr>
                <w:rFonts w:ascii="Arial" w:hAnsi="Arial" w:cs="Arial"/>
                <w:sz w:val="24"/>
                <w:szCs w:val="24"/>
                <w:lang w:val="it-IT"/>
              </w:rPr>
              <w:t>PEC</w:t>
            </w:r>
            <w:r w:rsidR="00303EE5">
              <w:rPr>
                <w:rFonts w:ascii="Arial" w:hAnsi="Arial" w:cs="Arial"/>
                <w:sz w:val="24"/>
                <w:szCs w:val="24"/>
                <w:lang w:val="it-IT"/>
              </w:rPr>
              <w:t>:</w:t>
            </w:r>
            <w:r w:rsidRPr="00102ADE">
              <w:rPr>
                <w:rFonts w:ascii="Arial" w:hAnsi="Arial" w:cs="Arial"/>
                <w:sz w:val="24"/>
                <w:szCs w:val="24"/>
                <w:lang w:val="it-IT"/>
              </w:rPr>
              <w:t xml:space="preserve"> </w:t>
            </w:r>
            <w:hyperlink r:id="rId5" w:history="1">
              <w:r w:rsidR="00D82375" w:rsidRPr="007F7BC4">
                <w:rPr>
                  <w:rStyle w:val="Hyperlink"/>
                  <w:rFonts w:ascii="Arial" w:hAnsi="Arial" w:cs="Arial"/>
                  <w:sz w:val="24"/>
                  <w:szCs w:val="24"/>
                  <w:lang w:val="it-IT"/>
                </w:rPr>
                <w:t>paolorecla.dpo@legalmail.it</w:t>
              </w:r>
            </w:hyperlink>
            <w:r w:rsidR="00D82375">
              <w:rPr>
                <w:rFonts w:ascii="Arial" w:hAnsi="Arial" w:cs="Arial"/>
                <w:sz w:val="24"/>
                <w:szCs w:val="24"/>
                <w:lang w:val="it-IT"/>
              </w:rPr>
              <w:t xml:space="preserve"> </w:t>
            </w:r>
          </w:p>
          <w:p w14:paraId="428E75A9" w14:textId="77777777" w:rsidR="003C47E7" w:rsidRPr="00102ADE" w:rsidRDefault="003C47E7" w:rsidP="000D4ACC">
            <w:pPr>
              <w:jc w:val="both"/>
              <w:rPr>
                <w:rFonts w:ascii="Arial" w:hAnsi="Arial" w:cs="Arial"/>
                <w:sz w:val="24"/>
                <w:szCs w:val="24"/>
                <w:lang w:val="it-IT"/>
              </w:rPr>
            </w:pPr>
          </w:p>
        </w:tc>
      </w:tr>
      <w:tr w:rsidR="003C47E7" w:rsidRPr="00015B92" w14:paraId="457F1FA1" w14:textId="77777777" w:rsidTr="000D4ACC">
        <w:tc>
          <w:tcPr>
            <w:tcW w:w="4561" w:type="dxa"/>
          </w:tcPr>
          <w:p w14:paraId="59E5C4F4" w14:textId="77777777" w:rsidR="003C47E7" w:rsidRPr="00292773" w:rsidRDefault="003C47E7" w:rsidP="000D4ACC">
            <w:pPr>
              <w:jc w:val="both"/>
              <w:rPr>
                <w:rFonts w:ascii="Arial" w:hAnsi="Arial" w:cs="Arial"/>
                <w:b/>
                <w:sz w:val="24"/>
                <w:szCs w:val="24"/>
              </w:rPr>
            </w:pPr>
            <w:r w:rsidRPr="00292773">
              <w:rPr>
                <w:rFonts w:ascii="Arial" w:hAnsi="Arial" w:cs="Arial"/>
                <w:b/>
                <w:sz w:val="24"/>
                <w:szCs w:val="24"/>
              </w:rPr>
              <w:t>Rechte der Betroffenen Personen</w:t>
            </w:r>
          </w:p>
        </w:tc>
        <w:tc>
          <w:tcPr>
            <w:tcW w:w="4501" w:type="dxa"/>
          </w:tcPr>
          <w:p w14:paraId="5EC1A260" w14:textId="77777777" w:rsidR="003C47E7" w:rsidRPr="00292773" w:rsidRDefault="003C47E7" w:rsidP="000D4ACC">
            <w:pPr>
              <w:jc w:val="both"/>
              <w:rPr>
                <w:rFonts w:ascii="Arial" w:hAnsi="Arial" w:cs="Arial"/>
                <w:b/>
                <w:sz w:val="24"/>
                <w:szCs w:val="24"/>
              </w:rPr>
            </w:pPr>
            <w:proofErr w:type="spellStart"/>
            <w:r w:rsidRPr="00292773">
              <w:rPr>
                <w:rFonts w:ascii="Arial" w:hAnsi="Arial" w:cs="Arial"/>
                <w:b/>
                <w:sz w:val="24"/>
                <w:szCs w:val="24"/>
              </w:rPr>
              <w:t>Diritti</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degli</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interessati</w:t>
            </w:r>
            <w:proofErr w:type="spellEnd"/>
          </w:p>
        </w:tc>
      </w:tr>
      <w:tr w:rsidR="003C47E7" w:rsidRPr="001A282C" w14:paraId="179D914B" w14:textId="77777777" w:rsidTr="000D4ACC">
        <w:tc>
          <w:tcPr>
            <w:tcW w:w="4561" w:type="dxa"/>
          </w:tcPr>
          <w:p w14:paraId="38ED4CC3" w14:textId="77777777" w:rsidR="003C47E7" w:rsidRPr="00740C45" w:rsidRDefault="003C47E7" w:rsidP="000D4ACC">
            <w:pPr>
              <w:jc w:val="both"/>
              <w:rPr>
                <w:rFonts w:ascii="Arial" w:hAnsi="Arial" w:cs="Arial"/>
                <w:sz w:val="24"/>
                <w:szCs w:val="24"/>
              </w:rPr>
            </w:pPr>
            <w:r w:rsidRPr="00740C45">
              <w:rPr>
                <w:rFonts w:ascii="Arial" w:hAnsi="Arial" w:cs="Arial"/>
                <w:sz w:val="24"/>
                <w:szCs w:val="24"/>
              </w:rPr>
              <w:t xml:space="preserve">Es wird abschließend darauf hingewiesen, dass die </w:t>
            </w:r>
            <w:proofErr w:type="spellStart"/>
            <w:r w:rsidRPr="00740C45">
              <w:rPr>
                <w:rFonts w:ascii="Arial" w:hAnsi="Arial" w:cs="Arial"/>
                <w:sz w:val="24"/>
                <w:szCs w:val="24"/>
              </w:rPr>
              <w:t>Artt</w:t>
            </w:r>
            <w:proofErr w:type="spellEnd"/>
            <w:r w:rsidRPr="00740C45">
              <w:rPr>
                <w:rFonts w:ascii="Arial" w:hAnsi="Arial" w:cs="Arial"/>
                <w:sz w:val="24"/>
                <w:szCs w:val="24"/>
              </w:rPr>
              <w:t>. 15 bis 22 der EU</w:t>
            </w:r>
            <w:r>
              <w:rPr>
                <w:rFonts w:ascii="Arial" w:hAnsi="Arial" w:cs="Arial"/>
                <w:sz w:val="24"/>
                <w:szCs w:val="24"/>
              </w:rPr>
              <w:t>-</w:t>
            </w:r>
            <w:r w:rsidRPr="00740C45">
              <w:rPr>
                <w:rFonts w:ascii="Arial" w:hAnsi="Arial" w:cs="Arial"/>
                <w:sz w:val="24"/>
                <w:szCs w:val="24"/>
              </w:rPr>
              <w:t xml:space="preserve">Verordnung den betroffenen Personen besondere Rechte verleihen. Insbesondere können die Betroffenen vom Verantwortlichen in Bezug auf die eigenen personenbezogenen Daten einfordern: das Beschwerderecht bei </w:t>
            </w:r>
            <w:r w:rsidRPr="00740C45">
              <w:rPr>
                <w:rFonts w:ascii="Arial" w:hAnsi="Arial" w:cs="Arial"/>
                <w:sz w:val="24"/>
                <w:szCs w:val="24"/>
              </w:rPr>
              <w:lastRenderedPageBreak/>
              <w:t xml:space="preserve">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740C45">
              <w:rPr>
                <w:rFonts w:ascii="Arial" w:hAnsi="Arial" w:cs="Arial"/>
                <w:sz w:val="24"/>
                <w:szCs w:val="24"/>
              </w:rPr>
              <w:t>Profiling</w:t>
            </w:r>
            <w:proofErr w:type="spellEnd"/>
            <w:r w:rsidRPr="00740C45">
              <w:rPr>
                <w:rFonts w:ascii="Arial" w:hAnsi="Arial" w:cs="Arial"/>
                <w:sz w:val="24"/>
                <w:szCs w:val="24"/>
              </w:rPr>
              <w:t xml:space="preserve"> (Art. 22).</w:t>
            </w:r>
          </w:p>
          <w:p w14:paraId="02A6B68D" w14:textId="77777777" w:rsidR="003C47E7" w:rsidRPr="00740C45" w:rsidRDefault="003C47E7" w:rsidP="000D4ACC">
            <w:pPr>
              <w:jc w:val="both"/>
              <w:rPr>
                <w:rFonts w:ascii="Arial" w:hAnsi="Arial" w:cs="Arial"/>
                <w:sz w:val="24"/>
                <w:szCs w:val="24"/>
              </w:rPr>
            </w:pPr>
          </w:p>
        </w:tc>
        <w:tc>
          <w:tcPr>
            <w:tcW w:w="4501" w:type="dxa"/>
          </w:tcPr>
          <w:p w14:paraId="50B5ED4E" w14:textId="77777777" w:rsidR="003C47E7" w:rsidRPr="003C5BFE" w:rsidRDefault="003C47E7" w:rsidP="000D4ACC">
            <w:pPr>
              <w:jc w:val="both"/>
              <w:rPr>
                <w:rFonts w:ascii="Arial" w:hAnsi="Arial" w:cs="Arial"/>
                <w:sz w:val="24"/>
                <w:szCs w:val="24"/>
                <w:lang w:val="it-IT"/>
              </w:rPr>
            </w:pPr>
            <w:r w:rsidRPr="003C5BFE">
              <w:rPr>
                <w:rFonts w:ascii="Arial" w:hAnsi="Arial" w:cs="Arial"/>
                <w:sz w:val="24"/>
                <w:szCs w:val="24"/>
                <w:lang w:val="it-IT"/>
              </w:rPr>
              <w:lastRenderedPageBreak/>
              <w:t xml:space="preserve">Informiamo, infine, che gli artt. da 15 a 22 del Regolamento UE conferiscono agli interessati l'esercizio di specifici diritti. In particolare, gli interessati potranno ottenere dal Titolare, in ordine ai propri dati personali: il diritto di proporre reclamo ad una Autorità di controllo (art. 13, comma 2, lett. d); </w:t>
            </w:r>
            <w:r w:rsidRPr="003C5BFE">
              <w:rPr>
                <w:rFonts w:ascii="Arial" w:hAnsi="Arial" w:cs="Arial"/>
                <w:sz w:val="24"/>
                <w:szCs w:val="24"/>
                <w:lang w:val="it-IT"/>
              </w:rPr>
              <w:lastRenderedPageBreak/>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6E5D9803" w14:textId="77777777" w:rsidR="003C47E7" w:rsidRPr="003C5BFE" w:rsidRDefault="003C47E7" w:rsidP="000D4ACC">
            <w:pPr>
              <w:jc w:val="both"/>
              <w:rPr>
                <w:rFonts w:ascii="Arial" w:hAnsi="Arial" w:cs="Arial"/>
                <w:sz w:val="24"/>
                <w:szCs w:val="24"/>
                <w:lang w:val="it-IT"/>
              </w:rPr>
            </w:pPr>
          </w:p>
        </w:tc>
      </w:tr>
    </w:tbl>
    <w:p w14:paraId="12DBBACC" w14:textId="77777777" w:rsidR="006842D9" w:rsidRDefault="006842D9"/>
    <w:sectPr w:rsidR="00684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E7"/>
    <w:rsid w:val="00087AB8"/>
    <w:rsid w:val="00102ADE"/>
    <w:rsid w:val="00123680"/>
    <w:rsid w:val="001B1E3E"/>
    <w:rsid w:val="001C7416"/>
    <w:rsid w:val="00207A84"/>
    <w:rsid w:val="002C3932"/>
    <w:rsid w:val="00303EE5"/>
    <w:rsid w:val="00366778"/>
    <w:rsid w:val="003C47E7"/>
    <w:rsid w:val="003C5BFE"/>
    <w:rsid w:val="00446CA9"/>
    <w:rsid w:val="00491CD9"/>
    <w:rsid w:val="00510EDB"/>
    <w:rsid w:val="006842D9"/>
    <w:rsid w:val="007B5C35"/>
    <w:rsid w:val="00A369D8"/>
    <w:rsid w:val="00A42C44"/>
    <w:rsid w:val="00AD7B11"/>
    <w:rsid w:val="00B21E5F"/>
    <w:rsid w:val="00BE33C7"/>
    <w:rsid w:val="00BF1289"/>
    <w:rsid w:val="00CF3501"/>
    <w:rsid w:val="00D82375"/>
    <w:rsid w:val="00D91630"/>
    <w:rsid w:val="00E0603A"/>
    <w:rsid w:val="00E60931"/>
    <w:rsid w:val="00F76A11"/>
    <w:rsid w:val="00FA2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75B5"/>
  <w15:chartTrackingRefBased/>
  <w15:docId w15:val="{B0591B71-400F-4BBB-A53D-D5E4E04B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7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47E7"/>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3C47E7"/>
    <w:pPr>
      <w:spacing w:before="100" w:beforeAutospacing="1" w:after="119" w:line="261" w:lineRule="atLeast"/>
    </w:pPr>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510EDB"/>
    <w:rPr>
      <w:color w:val="0563C1" w:themeColor="hyperlink"/>
      <w:u w:val="single"/>
    </w:rPr>
  </w:style>
  <w:style w:type="character" w:styleId="NichtaufgelsteErwhnung">
    <w:name w:val="Unresolved Mention"/>
    <w:basedOn w:val="Absatz-Standardschriftart"/>
    <w:uiPriority w:val="99"/>
    <w:semiHidden/>
    <w:unhideWhenUsed/>
    <w:rsid w:val="00D8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olorecla.dpo@legalmail.it" TargetMode="External"/><Relationship Id="rId4" Type="http://schemas.openxmlformats.org/officeDocument/2006/relationships/hyperlink" Target="mailto:paolorecla.dp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8150</Characters>
  <Application>Microsoft Office Word</Application>
  <DocSecurity>4</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PR Legal</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Paolo Recla</dc:creator>
  <cp:keywords/>
  <dc:description/>
  <cp:lastModifiedBy>Naturns Kultur &amp; Freizeit GmbH - Office</cp:lastModifiedBy>
  <cp:revision>2</cp:revision>
  <dcterms:created xsi:type="dcterms:W3CDTF">2024-01-29T08:10:00Z</dcterms:created>
  <dcterms:modified xsi:type="dcterms:W3CDTF">2024-01-29T08:10:00Z</dcterms:modified>
</cp:coreProperties>
</file>